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D4C101" w14:textId="27BF8F56" w:rsidR="0099288F" w:rsidRPr="004604A0" w:rsidRDefault="007F75CE" w:rsidP="00CC4A9E">
      <w:pPr>
        <w:pStyle w:val="Nadpis"/>
        <w:spacing w:after="0"/>
        <w:jc w:val="center"/>
        <w:rPr>
          <w:rFonts w:ascii="Cambria" w:eastAsiaTheme="minorHAnsi" w:hAnsi="Cambria" w:cs="Times New Roman"/>
          <w:b/>
          <w:color w:val="auto"/>
        </w:rPr>
      </w:pPr>
      <w:bookmarkStart w:id="0" w:name="_Hlk102481636"/>
      <w:r w:rsidRPr="004604A0">
        <w:rPr>
          <w:rFonts w:ascii="Cambria" w:eastAsiaTheme="minorHAnsi" w:hAnsi="Cambria" w:cs="Times New Roman"/>
          <w:b/>
          <w:color w:val="auto"/>
        </w:rPr>
        <w:t xml:space="preserve">ZADÁVACÍ DOKUMENTACE </w:t>
      </w:r>
      <w:r w:rsidR="009704BC" w:rsidRPr="004604A0">
        <w:rPr>
          <w:rFonts w:ascii="Cambria" w:eastAsiaTheme="minorHAnsi" w:hAnsi="Cambria" w:cs="Times New Roman"/>
          <w:b/>
          <w:color w:val="auto"/>
        </w:rPr>
        <w:t xml:space="preserve">K </w:t>
      </w:r>
      <w:r w:rsidRPr="004604A0">
        <w:rPr>
          <w:rFonts w:ascii="Cambria" w:eastAsiaTheme="minorHAnsi" w:hAnsi="Cambria" w:cs="Times New Roman"/>
          <w:b/>
          <w:color w:val="auto"/>
        </w:rPr>
        <w:t xml:space="preserve">VEŘEJNÉ ZAKÁZCE </w:t>
      </w:r>
    </w:p>
    <w:p w14:paraId="431BE16E" w14:textId="0868310E" w:rsidR="00AC5310" w:rsidRPr="004604A0" w:rsidRDefault="00A60331" w:rsidP="00AC5310">
      <w:pPr>
        <w:pStyle w:val="Zkladntext"/>
        <w:jc w:val="center"/>
        <w:rPr>
          <w:rFonts w:ascii="Cambria" w:hAnsi="Cambria" w:cs="Times New Roman"/>
          <w:sz w:val="24"/>
        </w:rPr>
      </w:pPr>
      <w:r w:rsidRPr="004604A0">
        <w:rPr>
          <w:rFonts w:ascii="Cambria" w:hAnsi="Cambria" w:cs="Times New Roman"/>
          <w:sz w:val="24"/>
        </w:rPr>
        <w:t xml:space="preserve">malého rozsahu </w:t>
      </w:r>
      <w:r w:rsidR="00CC4A9E" w:rsidRPr="004604A0">
        <w:rPr>
          <w:rFonts w:ascii="Cambria" w:hAnsi="Cambria" w:cs="Times New Roman"/>
          <w:sz w:val="24"/>
        </w:rPr>
        <w:t>dl</w:t>
      </w:r>
      <w:r w:rsidR="00AC5310" w:rsidRPr="004604A0">
        <w:rPr>
          <w:rFonts w:ascii="Cambria" w:hAnsi="Cambria" w:cs="Times New Roman"/>
          <w:sz w:val="24"/>
        </w:rPr>
        <w:t>e § 2</w:t>
      </w:r>
      <w:r w:rsidRPr="004604A0">
        <w:rPr>
          <w:rFonts w:ascii="Cambria" w:hAnsi="Cambria" w:cs="Times New Roman"/>
          <w:sz w:val="24"/>
        </w:rPr>
        <w:t>7</w:t>
      </w:r>
      <w:r w:rsidR="00AC5310" w:rsidRPr="004604A0">
        <w:rPr>
          <w:rFonts w:ascii="Cambria" w:hAnsi="Cambria" w:cs="Times New Roman"/>
          <w:sz w:val="24"/>
        </w:rPr>
        <w:t xml:space="preserve"> zákona č. 134/2016, o zadávání veřejných zakázek, ve znění pozdějších předpisů (dále jen „zákon“)</w:t>
      </w:r>
    </w:p>
    <w:p w14:paraId="3DF8F84C" w14:textId="77777777" w:rsidR="0099288F" w:rsidRPr="004604A0" w:rsidRDefault="0099288F" w:rsidP="00926791">
      <w:pPr>
        <w:pStyle w:val="Nadpis1"/>
        <w:numPr>
          <w:ilvl w:val="0"/>
          <w:numId w:val="5"/>
        </w:numPr>
        <w:tabs>
          <w:tab w:val="num" w:pos="360"/>
        </w:tabs>
        <w:ind w:left="0" w:firstLine="0"/>
        <w:rPr>
          <w:rFonts w:ascii="Cambria" w:hAnsi="Cambria" w:cs="Times New Roman"/>
        </w:rPr>
      </w:pPr>
      <w:r w:rsidRPr="004604A0">
        <w:rPr>
          <w:rFonts w:ascii="Cambria" w:hAnsi="Cambria" w:cs="Times New Roman"/>
        </w:rPr>
        <w:t>Identifikační údaje zadavatele</w:t>
      </w:r>
    </w:p>
    <w:tbl>
      <w:tblPr>
        <w:tblW w:w="92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7166"/>
      </w:tblGrid>
      <w:tr w:rsidR="0099288F" w:rsidRPr="004604A0" w14:paraId="5643EE16" w14:textId="77777777" w:rsidTr="004604A0">
        <w:trPr>
          <w:trHeight w:hRule="exact" w:val="397"/>
        </w:trPr>
        <w:tc>
          <w:tcPr>
            <w:tcW w:w="2127" w:type="dxa"/>
            <w:vAlign w:val="center"/>
          </w:tcPr>
          <w:p w14:paraId="135A5214" w14:textId="77777777" w:rsidR="0099288F" w:rsidRPr="004604A0" w:rsidRDefault="0099288F" w:rsidP="00A44559">
            <w:pPr>
              <w:jc w:val="both"/>
              <w:rPr>
                <w:rFonts w:ascii="Cambria" w:hAnsi="Cambria" w:cs="Times New Roman"/>
                <w:sz w:val="24"/>
              </w:rPr>
            </w:pPr>
            <w:r w:rsidRPr="004604A0">
              <w:rPr>
                <w:rFonts w:ascii="Cambria" w:hAnsi="Cambria" w:cs="Times New Roman"/>
                <w:sz w:val="24"/>
              </w:rPr>
              <w:t>Název:</w:t>
            </w:r>
          </w:p>
        </w:tc>
        <w:tc>
          <w:tcPr>
            <w:tcW w:w="7166" w:type="dxa"/>
            <w:vAlign w:val="center"/>
          </w:tcPr>
          <w:p w14:paraId="0B0B9446" w14:textId="6120D2CD" w:rsidR="0099288F" w:rsidRPr="004604A0" w:rsidRDefault="00DA7720" w:rsidP="00A44559">
            <w:pPr>
              <w:spacing w:line="269" w:lineRule="auto"/>
              <w:jc w:val="both"/>
              <w:rPr>
                <w:rFonts w:ascii="Cambria" w:hAnsi="Cambria" w:cs="Times New Roman"/>
                <w:b/>
                <w:sz w:val="24"/>
              </w:rPr>
            </w:pPr>
            <w:r w:rsidRPr="00DA7720">
              <w:rPr>
                <w:rFonts w:ascii="Cambria" w:eastAsia="Times New Roman" w:hAnsi="Cambria" w:cs="Times New Roman"/>
                <w:b/>
                <w:sz w:val="24"/>
                <w:lang w:eastAsia="cs-CZ"/>
              </w:rPr>
              <w:t>Fakulta humanitních studií Univerzity Karlovy</w:t>
            </w:r>
          </w:p>
        </w:tc>
      </w:tr>
      <w:tr w:rsidR="0099288F" w:rsidRPr="004604A0" w14:paraId="2BEDC1AE" w14:textId="77777777" w:rsidTr="004604A0">
        <w:trPr>
          <w:trHeight w:hRule="exact" w:val="397"/>
        </w:trPr>
        <w:tc>
          <w:tcPr>
            <w:tcW w:w="2127" w:type="dxa"/>
            <w:vAlign w:val="center"/>
          </w:tcPr>
          <w:p w14:paraId="0711A5BA" w14:textId="77777777" w:rsidR="0099288F" w:rsidRPr="004604A0" w:rsidRDefault="0099288F" w:rsidP="00A44559">
            <w:pPr>
              <w:jc w:val="both"/>
              <w:rPr>
                <w:rFonts w:ascii="Cambria" w:hAnsi="Cambria" w:cs="Times New Roman"/>
                <w:sz w:val="24"/>
              </w:rPr>
            </w:pPr>
            <w:r w:rsidRPr="004604A0">
              <w:rPr>
                <w:rFonts w:ascii="Cambria" w:hAnsi="Cambria" w:cs="Times New Roman"/>
                <w:sz w:val="24"/>
              </w:rPr>
              <w:t>Sídlo:</w:t>
            </w:r>
          </w:p>
        </w:tc>
        <w:tc>
          <w:tcPr>
            <w:tcW w:w="7166" w:type="dxa"/>
            <w:vAlign w:val="center"/>
          </w:tcPr>
          <w:p w14:paraId="4B0F7AFB" w14:textId="59170807" w:rsidR="0099288F" w:rsidRPr="004604A0" w:rsidRDefault="004604A0" w:rsidP="00A44559">
            <w:pPr>
              <w:spacing w:line="269" w:lineRule="auto"/>
              <w:jc w:val="both"/>
              <w:rPr>
                <w:rFonts w:ascii="Cambria" w:hAnsi="Cambria" w:cs="Times New Roman"/>
                <w:sz w:val="24"/>
              </w:rPr>
            </w:pPr>
            <w:r>
              <w:rPr>
                <w:rFonts w:ascii="Cambria" w:eastAsia="Times New Roman" w:hAnsi="Cambria" w:cs="Times New Roman"/>
                <w:sz w:val="24"/>
                <w:lang w:eastAsia="cs-CZ"/>
              </w:rPr>
              <w:t>Pátkova 2137/5, Praha 8 Libeň 182 00</w:t>
            </w:r>
          </w:p>
        </w:tc>
      </w:tr>
      <w:tr w:rsidR="0099288F" w:rsidRPr="004604A0" w14:paraId="2B9A24D9" w14:textId="77777777" w:rsidTr="004604A0">
        <w:trPr>
          <w:trHeight w:hRule="exact" w:val="397"/>
        </w:trPr>
        <w:tc>
          <w:tcPr>
            <w:tcW w:w="2127" w:type="dxa"/>
            <w:vAlign w:val="center"/>
          </w:tcPr>
          <w:p w14:paraId="5B2C0986" w14:textId="77777777" w:rsidR="0099288F" w:rsidRPr="004604A0" w:rsidRDefault="0099288F" w:rsidP="00A44559">
            <w:pPr>
              <w:jc w:val="both"/>
              <w:rPr>
                <w:rFonts w:ascii="Cambria" w:hAnsi="Cambria" w:cs="Times New Roman"/>
                <w:sz w:val="24"/>
              </w:rPr>
            </w:pPr>
            <w:r w:rsidRPr="004604A0">
              <w:rPr>
                <w:rFonts w:ascii="Cambria" w:hAnsi="Cambria" w:cs="Times New Roman"/>
                <w:sz w:val="24"/>
              </w:rPr>
              <w:t>IČ:</w:t>
            </w:r>
          </w:p>
        </w:tc>
        <w:tc>
          <w:tcPr>
            <w:tcW w:w="7166" w:type="dxa"/>
            <w:vAlign w:val="center"/>
          </w:tcPr>
          <w:p w14:paraId="4376474D" w14:textId="774A7D70" w:rsidR="0099288F" w:rsidRPr="004604A0" w:rsidRDefault="004604A0" w:rsidP="00A44559">
            <w:pPr>
              <w:spacing w:line="269" w:lineRule="auto"/>
              <w:jc w:val="both"/>
              <w:rPr>
                <w:rFonts w:ascii="Cambria" w:hAnsi="Cambria" w:cs="Times New Roman"/>
                <w:sz w:val="24"/>
              </w:rPr>
            </w:pPr>
            <w:r>
              <w:rPr>
                <w:rFonts w:ascii="Cambria" w:hAnsi="Cambria" w:cs="Times New Roman"/>
                <w:sz w:val="24"/>
              </w:rPr>
              <w:t>00216208</w:t>
            </w:r>
          </w:p>
        </w:tc>
      </w:tr>
      <w:tr w:rsidR="0099288F" w:rsidRPr="004604A0" w14:paraId="438CFAB2" w14:textId="77777777" w:rsidTr="004604A0">
        <w:trPr>
          <w:trHeight w:hRule="exact" w:val="397"/>
        </w:trPr>
        <w:tc>
          <w:tcPr>
            <w:tcW w:w="2127" w:type="dxa"/>
            <w:vAlign w:val="center"/>
          </w:tcPr>
          <w:p w14:paraId="5384646F" w14:textId="77777777" w:rsidR="0099288F" w:rsidRPr="004604A0" w:rsidRDefault="0099288F" w:rsidP="00A44559">
            <w:pPr>
              <w:jc w:val="both"/>
              <w:rPr>
                <w:rFonts w:ascii="Cambria" w:hAnsi="Cambria" w:cs="Times New Roman"/>
                <w:sz w:val="24"/>
              </w:rPr>
            </w:pPr>
            <w:r w:rsidRPr="004604A0">
              <w:rPr>
                <w:rFonts w:ascii="Cambria" w:hAnsi="Cambria" w:cs="Times New Roman"/>
                <w:sz w:val="24"/>
              </w:rPr>
              <w:t>DIČ:</w:t>
            </w:r>
          </w:p>
        </w:tc>
        <w:tc>
          <w:tcPr>
            <w:tcW w:w="7166" w:type="dxa"/>
            <w:vAlign w:val="center"/>
          </w:tcPr>
          <w:p w14:paraId="190DDABB" w14:textId="4520DED1" w:rsidR="0099288F" w:rsidRPr="004604A0" w:rsidRDefault="005C1F28" w:rsidP="00A44559">
            <w:pPr>
              <w:spacing w:line="269" w:lineRule="auto"/>
              <w:jc w:val="both"/>
              <w:rPr>
                <w:rFonts w:ascii="Cambria" w:hAnsi="Cambria" w:cs="Times New Roman"/>
                <w:sz w:val="24"/>
              </w:rPr>
            </w:pPr>
            <w:r w:rsidRPr="004604A0">
              <w:rPr>
                <w:rFonts w:ascii="Cambria" w:eastAsia="Times New Roman" w:hAnsi="Cambria" w:cs="Times New Roman"/>
                <w:color w:val="000000" w:themeColor="text1"/>
                <w:sz w:val="24"/>
                <w:lang w:eastAsia="cs-CZ"/>
              </w:rPr>
              <w:t>CZ</w:t>
            </w:r>
            <w:r w:rsidR="004604A0">
              <w:rPr>
                <w:rFonts w:ascii="Cambria" w:hAnsi="Cambria" w:cs="Times New Roman"/>
                <w:sz w:val="24"/>
              </w:rPr>
              <w:t>00216208</w:t>
            </w:r>
          </w:p>
        </w:tc>
      </w:tr>
      <w:tr w:rsidR="0099288F" w:rsidRPr="004604A0" w14:paraId="5432C604" w14:textId="77777777" w:rsidTr="004604A0">
        <w:trPr>
          <w:trHeight w:hRule="exact" w:val="842"/>
        </w:trPr>
        <w:tc>
          <w:tcPr>
            <w:tcW w:w="2127" w:type="dxa"/>
            <w:vAlign w:val="center"/>
          </w:tcPr>
          <w:p w14:paraId="127A5270" w14:textId="5D607F36" w:rsidR="0099288F" w:rsidRPr="004604A0" w:rsidRDefault="004604A0" w:rsidP="00A44559">
            <w:pPr>
              <w:jc w:val="both"/>
              <w:rPr>
                <w:rFonts w:ascii="Cambria" w:hAnsi="Cambria" w:cs="Times New Roman"/>
                <w:sz w:val="24"/>
              </w:rPr>
            </w:pPr>
            <w:r>
              <w:rPr>
                <w:rFonts w:ascii="Cambria" w:hAnsi="Cambria" w:cs="Times New Roman"/>
                <w:sz w:val="24"/>
              </w:rPr>
              <w:t>Osoba oprávněná zastupovat zadavatele</w:t>
            </w:r>
            <w:r w:rsidR="0099288F" w:rsidRPr="004604A0">
              <w:rPr>
                <w:rFonts w:ascii="Cambria" w:hAnsi="Cambria" w:cs="Times New Roman"/>
                <w:sz w:val="24"/>
              </w:rPr>
              <w:t>:</w:t>
            </w:r>
          </w:p>
        </w:tc>
        <w:tc>
          <w:tcPr>
            <w:tcW w:w="7166" w:type="dxa"/>
            <w:vAlign w:val="center"/>
          </w:tcPr>
          <w:p w14:paraId="79B94902" w14:textId="374D6228" w:rsidR="0099288F" w:rsidRPr="004604A0" w:rsidRDefault="00DA7720" w:rsidP="00A44559">
            <w:pPr>
              <w:spacing w:line="269" w:lineRule="auto"/>
              <w:jc w:val="both"/>
              <w:rPr>
                <w:rFonts w:ascii="Cambria" w:hAnsi="Cambria" w:cs="Times New Roman"/>
                <w:sz w:val="24"/>
              </w:rPr>
            </w:pPr>
            <w:r w:rsidRPr="00DA7720">
              <w:rPr>
                <w:rFonts w:ascii="Cambria" w:hAnsi="Cambria" w:cs="Times New Roman"/>
                <w:sz w:val="24"/>
              </w:rPr>
              <w:t>doc. Věra Sokolová, M. A., Ph.D.</w:t>
            </w:r>
            <w:r w:rsidR="00A00283">
              <w:rPr>
                <w:rFonts w:ascii="Cambria" w:hAnsi="Cambria" w:cs="Times New Roman"/>
                <w:sz w:val="24"/>
              </w:rPr>
              <w:t xml:space="preserve">, </w:t>
            </w:r>
            <w:r w:rsidR="004604A0">
              <w:rPr>
                <w:rFonts w:ascii="Cambria" w:hAnsi="Cambria" w:cs="Times New Roman"/>
                <w:sz w:val="24"/>
              </w:rPr>
              <w:t xml:space="preserve">děkanka fakulty </w:t>
            </w:r>
          </w:p>
        </w:tc>
      </w:tr>
      <w:tr w:rsidR="0099288F" w:rsidRPr="004604A0" w14:paraId="51F17502" w14:textId="77777777" w:rsidTr="004604A0">
        <w:trPr>
          <w:trHeight w:hRule="exact" w:val="1073"/>
        </w:trPr>
        <w:tc>
          <w:tcPr>
            <w:tcW w:w="2127" w:type="dxa"/>
            <w:vAlign w:val="center"/>
          </w:tcPr>
          <w:p w14:paraId="3AE35DB2" w14:textId="33BD6222" w:rsidR="0099288F" w:rsidRPr="004604A0" w:rsidRDefault="00512F3A" w:rsidP="00A44559">
            <w:pPr>
              <w:jc w:val="both"/>
              <w:rPr>
                <w:rFonts w:ascii="Cambria" w:hAnsi="Cambria" w:cs="Times New Roman"/>
                <w:sz w:val="24"/>
              </w:rPr>
            </w:pPr>
            <w:r w:rsidRPr="004604A0">
              <w:rPr>
                <w:rFonts w:ascii="Cambria" w:hAnsi="Cambria" w:cs="Times New Roman"/>
                <w:sz w:val="24"/>
              </w:rPr>
              <w:t>Kontaktní osoba</w:t>
            </w:r>
            <w:r w:rsidR="0099288F" w:rsidRPr="004604A0">
              <w:rPr>
                <w:rFonts w:ascii="Cambria" w:hAnsi="Cambria" w:cs="Times New Roman"/>
                <w:sz w:val="24"/>
              </w:rPr>
              <w:t>:</w:t>
            </w:r>
          </w:p>
        </w:tc>
        <w:tc>
          <w:tcPr>
            <w:tcW w:w="7166" w:type="dxa"/>
            <w:vAlign w:val="center"/>
          </w:tcPr>
          <w:p w14:paraId="3F8E5220" w14:textId="68932B84" w:rsidR="0099288F" w:rsidRPr="004604A0" w:rsidRDefault="004604A0" w:rsidP="001512EB">
            <w:pPr>
              <w:spacing w:line="269" w:lineRule="auto"/>
              <w:jc w:val="both"/>
              <w:rPr>
                <w:rFonts w:ascii="Cambria" w:hAnsi="Cambria" w:cs="Times New Roman"/>
                <w:sz w:val="24"/>
              </w:rPr>
            </w:pPr>
            <w:r>
              <w:rPr>
                <w:rFonts w:ascii="Cambria" w:hAnsi="Cambria" w:cs="Times New Roman"/>
                <w:sz w:val="24"/>
              </w:rPr>
              <w:t xml:space="preserve">Daniel </w:t>
            </w:r>
            <w:proofErr w:type="spellStart"/>
            <w:r>
              <w:rPr>
                <w:rFonts w:ascii="Cambria" w:hAnsi="Cambria" w:cs="Times New Roman"/>
                <w:sz w:val="24"/>
              </w:rPr>
              <w:t>Kopsa</w:t>
            </w:r>
            <w:proofErr w:type="spellEnd"/>
            <w:r>
              <w:rPr>
                <w:rFonts w:ascii="Cambria" w:hAnsi="Cambria" w:cs="Times New Roman"/>
                <w:sz w:val="24"/>
              </w:rPr>
              <w:t xml:space="preserve">, správce budovy, vedoucí technickoprovozního oddělení, email: </w:t>
            </w:r>
            <w:hyperlink r:id="rId8" w:history="1">
              <w:r w:rsidRPr="002F2A2B">
                <w:rPr>
                  <w:rStyle w:val="Hypertextovodkaz"/>
                  <w:rFonts w:ascii="Cambria" w:hAnsi="Cambria" w:cs="Times New Roman"/>
                  <w:sz w:val="24"/>
                </w:rPr>
                <w:t>daniel.kopsa@fhs.cuni.cz</w:t>
              </w:r>
            </w:hyperlink>
            <w:r>
              <w:rPr>
                <w:rFonts w:ascii="Cambria" w:hAnsi="Cambria" w:cs="Times New Roman"/>
                <w:sz w:val="24"/>
              </w:rPr>
              <w:t xml:space="preserve">, </w:t>
            </w:r>
            <w:r w:rsidR="00E262EA">
              <w:rPr>
                <w:rFonts w:ascii="Cambria" w:hAnsi="Cambria" w:cs="Times New Roman"/>
                <w:sz w:val="24"/>
              </w:rPr>
              <w:t>tel. č.: +420 720 305 692</w:t>
            </w:r>
          </w:p>
        </w:tc>
      </w:tr>
      <w:tr w:rsidR="0099288F" w:rsidRPr="004604A0" w14:paraId="761D8FED" w14:textId="77777777" w:rsidTr="004604A0">
        <w:trPr>
          <w:trHeight w:hRule="exact" w:val="552"/>
        </w:trPr>
        <w:tc>
          <w:tcPr>
            <w:tcW w:w="2127" w:type="dxa"/>
            <w:vAlign w:val="center"/>
          </w:tcPr>
          <w:p w14:paraId="3722B055" w14:textId="77777777" w:rsidR="0099288F" w:rsidRPr="004604A0" w:rsidRDefault="0099288F" w:rsidP="00A44559">
            <w:pPr>
              <w:jc w:val="both"/>
              <w:rPr>
                <w:rFonts w:ascii="Cambria" w:hAnsi="Cambria" w:cs="Times New Roman"/>
                <w:sz w:val="24"/>
              </w:rPr>
            </w:pPr>
            <w:r w:rsidRPr="004604A0">
              <w:rPr>
                <w:rFonts w:ascii="Cambria" w:hAnsi="Cambria" w:cs="Times New Roman"/>
                <w:sz w:val="24"/>
              </w:rPr>
              <w:t>Bankovní spojení:</w:t>
            </w:r>
          </w:p>
        </w:tc>
        <w:tc>
          <w:tcPr>
            <w:tcW w:w="7166" w:type="dxa"/>
            <w:vAlign w:val="center"/>
          </w:tcPr>
          <w:p w14:paraId="48D38837" w14:textId="584ADB24" w:rsidR="0099288F" w:rsidRPr="00E262EA" w:rsidRDefault="00E262EA" w:rsidP="00A44559">
            <w:pPr>
              <w:spacing w:line="269" w:lineRule="auto"/>
              <w:jc w:val="both"/>
              <w:rPr>
                <w:rFonts w:ascii="Cambria" w:hAnsi="Cambria" w:cs="Times New Roman"/>
                <w:sz w:val="24"/>
              </w:rPr>
            </w:pPr>
            <w:r w:rsidRPr="00E262EA">
              <w:rPr>
                <w:rFonts w:ascii="Cambria" w:hAnsi="Cambria" w:cs="Arial"/>
                <w:color w:val="000000" w:themeColor="text1"/>
                <w:sz w:val="24"/>
                <w:shd w:val="clear" w:color="auto" w:fill="FFFFFF"/>
              </w:rPr>
              <w:t>27-1842600277/0100</w:t>
            </w:r>
          </w:p>
        </w:tc>
      </w:tr>
      <w:tr w:rsidR="0099288F" w:rsidRPr="004604A0" w14:paraId="27CD062B" w14:textId="77777777" w:rsidTr="004604A0">
        <w:trPr>
          <w:trHeight w:hRule="exact" w:val="651"/>
        </w:trPr>
        <w:tc>
          <w:tcPr>
            <w:tcW w:w="2127" w:type="dxa"/>
            <w:vAlign w:val="center"/>
          </w:tcPr>
          <w:p w14:paraId="67277127" w14:textId="77777777" w:rsidR="0099288F" w:rsidRPr="004604A0" w:rsidRDefault="0099288F" w:rsidP="00A44559">
            <w:pPr>
              <w:rPr>
                <w:rFonts w:ascii="Cambria" w:hAnsi="Cambria" w:cs="Times New Roman"/>
                <w:sz w:val="24"/>
              </w:rPr>
            </w:pPr>
            <w:r w:rsidRPr="004604A0">
              <w:rPr>
                <w:rFonts w:ascii="Cambria" w:hAnsi="Cambria" w:cs="Times New Roman"/>
                <w:sz w:val="24"/>
              </w:rPr>
              <w:t>Identifikátor datové schránky:</w:t>
            </w:r>
          </w:p>
        </w:tc>
        <w:tc>
          <w:tcPr>
            <w:tcW w:w="7166" w:type="dxa"/>
            <w:vAlign w:val="center"/>
          </w:tcPr>
          <w:p w14:paraId="6F2CE152" w14:textId="154EC68E" w:rsidR="0099288F" w:rsidRPr="00E262EA" w:rsidRDefault="00E262EA" w:rsidP="00E262EA">
            <w:pPr>
              <w:pStyle w:val="Nadpis4"/>
              <w:shd w:val="clear" w:color="auto" w:fill="FFFFFF"/>
              <w:spacing w:before="0" w:line="360" w:lineRule="atLeast"/>
              <w:textAlignment w:val="baseline"/>
              <w:rPr>
                <w:rFonts w:ascii="Cambria" w:hAnsi="Cambria" w:cs="Times New Roman"/>
                <w:i w:val="0"/>
                <w:sz w:val="24"/>
              </w:rPr>
            </w:pPr>
            <w:r w:rsidRPr="00E262EA">
              <w:rPr>
                <w:rFonts w:ascii="Cambria" w:hAnsi="Cambria" w:cs="Arial"/>
                <w:i w:val="0"/>
                <w:color w:val="000000" w:themeColor="text1"/>
                <w:sz w:val="24"/>
                <w:shd w:val="clear" w:color="auto" w:fill="FFFFFF"/>
              </w:rPr>
              <w:t>piyj9b4</w:t>
            </w:r>
          </w:p>
        </w:tc>
      </w:tr>
    </w:tbl>
    <w:p w14:paraId="7F72715D" w14:textId="77777777" w:rsidR="0099288F" w:rsidRPr="004604A0" w:rsidRDefault="0099288F" w:rsidP="00926791">
      <w:pPr>
        <w:pStyle w:val="Nadpis1"/>
        <w:numPr>
          <w:ilvl w:val="0"/>
          <w:numId w:val="5"/>
        </w:numPr>
        <w:tabs>
          <w:tab w:val="num" w:pos="360"/>
        </w:tabs>
        <w:ind w:left="0" w:firstLine="0"/>
        <w:rPr>
          <w:rFonts w:ascii="Cambria" w:hAnsi="Cambria" w:cs="Times New Roman"/>
        </w:rPr>
      </w:pPr>
      <w:r w:rsidRPr="004604A0">
        <w:rPr>
          <w:rFonts w:ascii="Cambria" w:hAnsi="Cambria" w:cs="Times New Roman"/>
        </w:rPr>
        <w:t>Veřejná zakázka</w:t>
      </w:r>
    </w:p>
    <w:tbl>
      <w:tblPr>
        <w:tblW w:w="94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0"/>
        <w:gridCol w:w="6314"/>
      </w:tblGrid>
      <w:tr w:rsidR="0099288F" w:rsidRPr="004604A0" w14:paraId="0263B4C0" w14:textId="77777777" w:rsidTr="00E262EA">
        <w:trPr>
          <w:trHeight w:hRule="exact" w:val="671"/>
        </w:trPr>
        <w:tc>
          <w:tcPr>
            <w:tcW w:w="3090" w:type="dxa"/>
            <w:vAlign w:val="center"/>
          </w:tcPr>
          <w:p w14:paraId="64740381" w14:textId="77777777" w:rsidR="0099288F" w:rsidRPr="004604A0" w:rsidRDefault="0099288F" w:rsidP="00A44559">
            <w:pPr>
              <w:jc w:val="both"/>
              <w:rPr>
                <w:rFonts w:ascii="Cambria" w:hAnsi="Cambria" w:cs="Times New Roman"/>
                <w:sz w:val="24"/>
              </w:rPr>
            </w:pPr>
            <w:r w:rsidRPr="004604A0">
              <w:rPr>
                <w:rFonts w:ascii="Cambria" w:hAnsi="Cambria" w:cs="Times New Roman"/>
                <w:sz w:val="24"/>
              </w:rPr>
              <w:t>Název veřejné zakázky:</w:t>
            </w:r>
          </w:p>
        </w:tc>
        <w:tc>
          <w:tcPr>
            <w:tcW w:w="6314" w:type="dxa"/>
            <w:vAlign w:val="center"/>
          </w:tcPr>
          <w:p w14:paraId="51B75C7B" w14:textId="73062700" w:rsidR="0099288F" w:rsidRPr="004604A0" w:rsidRDefault="00E0760F" w:rsidP="00A44559">
            <w:pPr>
              <w:jc w:val="both"/>
              <w:rPr>
                <w:rFonts w:ascii="Cambria" w:hAnsi="Cambria" w:cs="Times New Roman"/>
                <w:b/>
                <w:sz w:val="24"/>
              </w:rPr>
            </w:pPr>
            <w:r>
              <w:rPr>
                <w:rFonts w:ascii="Cambria" w:hAnsi="Cambria" w:cs="Times New Roman"/>
                <w:b/>
                <w:sz w:val="24"/>
              </w:rPr>
              <w:t xml:space="preserve">Zpracování projektové dokumentace pro povolení </w:t>
            </w:r>
            <w:r w:rsidR="00A26560">
              <w:rPr>
                <w:rFonts w:ascii="Cambria" w:hAnsi="Cambria" w:cs="Times New Roman"/>
                <w:b/>
                <w:sz w:val="24"/>
              </w:rPr>
              <w:t xml:space="preserve">změny </w:t>
            </w:r>
            <w:r>
              <w:rPr>
                <w:rFonts w:ascii="Cambria" w:hAnsi="Cambria" w:cs="Times New Roman"/>
                <w:b/>
                <w:sz w:val="24"/>
              </w:rPr>
              <w:t>stavebního záměru</w:t>
            </w:r>
            <w:r w:rsidR="00FA112E">
              <w:rPr>
                <w:rFonts w:ascii="Cambria" w:hAnsi="Cambria" w:cs="Times New Roman"/>
                <w:b/>
                <w:sz w:val="24"/>
              </w:rPr>
              <w:t xml:space="preserve"> – prostor 081</w:t>
            </w:r>
          </w:p>
        </w:tc>
      </w:tr>
      <w:tr w:rsidR="0099288F" w:rsidRPr="004604A0" w14:paraId="637F79D4" w14:textId="77777777" w:rsidTr="00A44559">
        <w:trPr>
          <w:trHeight w:val="808"/>
        </w:trPr>
        <w:tc>
          <w:tcPr>
            <w:tcW w:w="3090" w:type="dxa"/>
            <w:vAlign w:val="center"/>
          </w:tcPr>
          <w:p w14:paraId="4619E9F7" w14:textId="77777777" w:rsidR="0099288F" w:rsidRPr="004604A0" w:rsidRDefault="0099288F" w:rsidP="00A44559">
            <w:pPr>
              <w:jc w:val="both"/>
              <w:rPr>
                <w:rFonts w:ascii="Cambria" w:hAnsi="Cambria" w:cs="Times New Roman"/>
                <w:sz w:val="24"/>
              </w:rPr>
            </w:pPr>
            <w:r w:rsidRPr="004604A0">
              <w:rPr>
                <w:rFonts w:ascii="Cambria" w:hAnsi="Cambria" w:cs="Times New Roman"/>
                <w:sz w:val="24"/>
              </w:rPr>
              <w:t>Klasifikace předmětu veřejné zakázky (CPV):</w:t>
            </w:r>
          </w:p>
        </w:tc>
        <w:tc>
          <w:tcPr>
            <w:tcW w:w="6314" w:type="dxa"/>
            <w:vAlign w:val="center"/>
          </w:tcPr>
          <w:p w14:paraId="27185CD2" w14:textId="548C4682" w:rsidR="0034642D" w:rsidRPr="0034642D" w:rsidRDefault="0034642D" w:rsidP="0034642D">
            <w:pPr>
              <w:spacing w:after="0"/>
              <w:contextualSpacing/>
              <w:jc w:val="both"/>
              <w:rPr>
                <w:rFonts w:ascii="Cambria" w:hAnsi="Cambria" w:cs="Times New Roman"/>
                <w:color w:val="000000" w:themeColor="text1"/>
                <w:spacing w:val="3"/>
                <w:sz w:val="24"/>
                <w:shd w:val="clear" w:color="auto" w:fill="FFFFFF"/>
              </w:rPr>
            </w:pPr>
            <w:r w:rsidRPr="0034642D">
              <w:rPr>
                <w:rFonts w:ascii="Cambria" w:hAnsi="Cambria" w:cs="Times New Roman"/>
                <w:sz w:val="24"/>
              </w:rPr>
              <w:t xml:space="preserve">71200000-0   </w:t>
            </w:r>
            <w:r>
              <w:rPr>
                <w:rFonts w:ascii="Cambria" w:hAnsi="Cambria" w:cs="Times New Roman"/>
                <w:sz w:val="24"/>
              </w:rPr>
              <w:t xml:space="preserve">  </w:t>
            </w:r>
            <w:r w:rsidRPr="0034642D">
              <w:rPr>
                <w:rFonts w:ascii="Cambria" w:hAnsi="Cambria" w:cs="Times New Roman"/>
                <w:sz w:val="24"/>
              </w:rPr>
              <w:t>Architektonické a související služby</w:t>
            </w:r>
          </w:p>
          <w:p w14:paraId="5B92B824" w14:textId="41B9C187" w:rsidR="0034642D" w:rsidRPr="0034642D" w:rsidRDefault="0034642D" w:rsidP="0034642D">
            <w:pPr>
              <w:spacing w:after="0"/>
              <w:contextualSpacing/>
              <w:jc w:val="both"/>
              <w:rPr>
                <w:rFonts w:ascii="Cambria" w:hAnsi="Cambria" w:cs="Times New Roman"/>
                <w:color w:val="000000" w:themeColor="text1"/>
                <w:spacing w:val="3"/>
                <w:sz w:val="24"/>
                <w:shd w:val="clear" w:color="auto" w:fill="FFFFFF"/>
              </w:rPr>
            </w:pPr>
            <w:r w:rsidRPr="0034642D">
              <w:rPr>
                <w:rFonts w:ascii="Cambria" w:hAnsi="Cambria" w:cs="Times New Roman"/>
                <w:color w:val="000000" w:themeColor="text1"/>
                <w:spacing w:val="3"/>
                <w:sz w:val="24"/>
                <w:shd w:val="clear" w:color="auto" w:fill="FFFFFF"/>
              </w:rPr>
              <w:t>71000000-8</w:t>
            </w:r>
            <w:r>
              <w:rPr>
                <w:rFonts w:ascii="Cambria" w:hAnsi="Cambria" w:cs="Times New Roman"/>
                <w:color w:val="000000" w:themeColor="text1"/>
                <w:spacing w:val="3"/>
                <w:sz w:val="24"/>
                <w:shd w:val="clear" w:color="auto" w:fill="FFFFFF"/>
              </w:rPr>
              <w:t xml:space="preserve"> </w:t>
            </w:r>
            <w:r w:rsidRPr="0034642D">
              <w:rPr>
                <w:rFonts w:ascii="Cambria" w:hAnsi="Cambria" w:cs="Times New Roman"/>
                <w:color w:val="000000" w:themeColor="text1"/>
                <w:spacing w:val="3"/>
                <w:sz w:val="24"/>
                <w:shd w:val="clear" w:color="auto" w:fill="FFFFFF"/>
              </w:rPr>
              <w:t>Architektonické, stavební, technické a inspekční služby</w:t>
            </w:r>
          </w:p>
          <w:p w14:paraId="26AF36FD" w14:textId="70FA954A" w:rsidR="0034642D" w:rsidRPr="0034642D" w:rsidRDefault="0034642D" w:rsidP="0034642D">
            <w:pPr>
              <w:spacing w:after="0"/>
              <w:contextualSpacing/>
              <w:jc w:val="both"/>
              <w:rPr>
                <w:rFonts w:ascii="Cambria" w:hAnsi="Cambria" w:cs="Times New Roman"/>
                <w:sz w:val="24"/>
              </w:rPr>
            </w:pPr>
            <w:r w:rsidRPr="0034642D">
              <w:rPr>
                <w:rFonts w:ascii="Cambria" w:hAnsi="Cambria" w:cs="Times New Roman"/>
                <w:sz w:val="24"/>
              </w:rPr>
              <w:t xml:space="preserve">71320000-7   </w:t>
            </w:r>
            <w:r>
              <w:rPr>
                <w:rFonts w:ascii="Cambria" w:hAnsi="Cambria" w:cs="Times New Roman"/>
                <w:sz w:val="24"/>
              </w:rPr>
              <w:t xml:space="preserve">  </w:t>
            </w:r>
            <w:r w:rsidRPr="0034642D">
              <w:rPr>
                <w:rFonts w:ascii="Cambria" w:hAnsi="Cambria" w:cs="Times New Roman"/>
                <w:sz w:val="24"/>
              </w:rPr>
              <w:t>Technické projektování</w:t>
            </w:r>
          </w:p>
          <w:p w14:paraId="2ADD4FB1" w14:textId="69735021" w:rsidR="0034642D" w:rsidRPr="0034642D" w:rsidRDefault="0034642D" w:rsidP="0034642D">
            <w:pPr>
              <w:spacing w:after="0"/>
              <w:contextualSpacing/>
              <w:jc w:val="both"/>
              <w:rPr>
                <w:rFonts w:ascii="Cambria" w:hAnsi="Cambria" w:cs="Times New Roman"/>
                <w:sz w:val="24"/>
              </w:rPr>
            </w:pPr>
            <w:r w:rsidRPr="0034642D">
              <w:rPr>
                <w:rFonts w:ascii="Cambria" w:hAnsi="Cambria" w:cs="Times New Roman"/>
                <w:sz w:val="24"/>
              </w:rPr>
              <w:t xml:space="preserve">71322000-1 </w:t>
            </w:r>
            <w:r>
              <w:rPr>
                <w:rFonts w:ascii="Cambria" w:hAnsi="Cambria" w:cs="Times New Roman"/>
                <w:sz w:val="24"/>
              </w:rPr>
              <w:t xml:space="preserve">   </w:t>
            </w:r>
            <w:r w:rsidRPr="0034642D">
              <w:rPr>
                <w:rFonts w:ascii="Cambria" w:hAnsi="Cambria" w:cs="Times New Roman"/>
                <w:sz w:val="24"/>
              </w:rPr>
              <w:t xml:space="preserve">Technické projekty pro provádění stavebně-            </w:t>
            </w:r>
            <w:r>
              <w:rPr>
                <w:rFonts w:ascii="Cambria" w:hAnsi="Cambria" w:cs="Times New Roman"/>
                <w:sz w:val="24"/>
              </w:rPr>
              <w:t xml:space="preserve">     </w:t>
            </w:r>
            <w:r w:rsidRPr="0034642D">
              <w:rPr>
                <w:rFonts w:ascii="Cambria" w:hAnsi="Cambria" w:cs="Times New Roman"/>
                <w:sz w:val="24"/>
              </w:rPr>
              <w:t>inženýrských prací</w:t>
            </w:r>
          </w:p>
          <w:p w14:paraId="6B3175C2" w14:textId="35BD7EE4" w:rsidR="00E262EA" w:rsidRPr="004604A0" w:rsidRDefault="0034642D" w:rsidP="0034642D">
            <w:pPr>
              <w:spacing w:after="0"/>
              <w:contextualSpacing/>
              <w:jc w:val="both"/>
              <w:rPr>
                <w:rFonts w:ascii="Cambria" w:hAnsi="Cambria" w:cs="Times New Roman"/>
                <w:color w:val="000000" w:themeColor="text1"/>
                <w:sz w:val="24"/>
                <w:bdr w:val="none" w:sz="0" w:space="0" w:color="auto" w:frame="1"/>
              </w:rPr>
            </w:pPr>
            <w:r w:rsidRPr="0034642D">
              <w:rPr>
                <w:rFonts w:ascii="Cambria" w:hAnsi="Cambria" w:cs="Times New Roman"/>
                <w:sz w:val="24"/>
              </w:rPr>
              <w:t xml:space="preserve">71242000-6   </w:t>
            </w:r>
            <w:r>
              <w:rPr>
                <w:rFonts w:ascii="Cambria" w:hAnsi="Cambria" w:cs="Times New Roman"/>
                <w:sz w:val="24"/>
              </w:rPr>
              <w:t xml:space="preserve">  </w:t>
            </w:r>
            <w:r w:rsidRPr="0034642D">
              <w:rPr>
                <w:rFonts w:ascii="Cambria" w:hAnsi="Cambria" w:cs="Times New Roman"/>
                <w:sz w:val="24"/>
              </w:rPr>
              <w:t>Příprava návrhů a projektů, odhad nákladů</w:t>
            </w:r>
          </w:p>
        </w:tc>
      </w:tr>
      <w:tr w:rsidR="0099288F" w:rsidRPr="004604A0" w14:paraId="3E29CBD3" w14:textId="77777777" w:rsidTr="00A44559">
        <w:trPr>
          <w:trHeight w:hRule="exact" w:val="704"/>
        </w:trPr>
        <w:tc>
          <w:tcPr>
            <w:tcW w:w="3090" w:type="dxa"/>
            <w:vAlign w:val="center"/>
          </w:tcPr>
          <w:p w14:paraId="2C7198A7" w14:textId="77777777" w:rsidR="0099288F" w:rsidRPr="004604A0" w:rsidRDefault="0099288F" w:rsidP="00A44559">
            <w:pPr>
              <w:jc w:val="both"/>
              <w:rPr>
                <w:rFonts w:ascii="Cambria" w:hAnsi="Cambria" w:cs="Times New Roman"/>
                <w:sz w:val="24"/>
              </w:rPr>
            </w:pPr>
            <w:r w:rsidRPr="004604A0">
              <w:rPr>
                <w:rFonts w:ascii="Cambria" w:hAnsi="Cambria" w:cs="Times New Roman"/>
                <w:sz w:val="24"/>
              </w:rPr>
              <w:t>Profil zadavatele (URL zakázky):</w:t>
            </w:r>
          </w:p>
        </w:tc>
        <w:tc>
          <w:tcPr>
            <w:tcW w:w="6314" w:type="dxa"/>
            <w:vAlign w:val="center"/>
          </w:tcPr>
          <w:p w14:paraId="1CFA01F5" w14:textId="106B3856" w:rsidR="0099288F" w:rsidRPr="00E262EA" w:rsidRDefault="00C11798" w:rsidP="00A44559">
            <w:pPr>
              <w:jc w:val="both"/>
              <w:rPr>
                <w:rFonts w:ascii="Cambria" w:hAnsi="Cambria" w:cs="Times New Roman"/>
                <w:sz w:val="24"/>
                <w:u w:val="single"/>
              </w:rPr>
            </w:pPr>
            <w:hyperlink r:id="rId9" w:history="1">
              <w:r w:rsidR="00E262EA" w:rsidRPr="00E262EA">
                <w:rPr>
                  <w:rStyle w:val="Hypertextovodkaz"/>
                  <w:rFonts w:ascii="Cambria" w:hAnsi="Cambria"/>
                  <w:sz w:val="24"/>
                </w:rPr>
                <w:t>https://zakazky.cuni.cz/profile_display_19.html</w:t>
              </w:r>
            </w:hyperlink>
          </w:p>
        </w:tc>
      </w:tr>
      <w:tr w:rsidR="0099288F" w:rsidRPr="004604A0" w14:paraId="1E8164C4" w14:textId="77777777" w:rsidTr="00A44559">
        <w:trPr>
          <w:trHeight w:hRule="exact" w:val="397"/>
        </w:trPr>
        <w:tc>
          <w:tcPr>
            <w:tcW w:w="3090" w:type="dxa"/>
            <w:vAlign w:val="center"/>
          </w:tcPr>
          <w:p w14:paraId="647D43DA" w14:textId="77777777" w:rsidR="0099288F" w:rsidRPr="004604A0" w:rsidRDefault="0099288F" w:rsidP="00A44559">
            <w:pPr>
              <w:jc w:val="both"/>
              <w:rPr>
                <w:rFonts w:ascii="Cambria" w:hAnsi="Cambria" w:cs="Times New Roman"/>
                <w:sz w:val="24"/>
              </w:rPr>
            </w:pPr>
            <w:r w:rsidRPr="004604A0">
              <w:rPr>
                <w:rFonts w:ascii="Cambria" w:hAnsi="Cambria" w:cs="Times New Roman"/>
                <w:sz w:val="24"/>
              </w:rPr>
              <w:t>Druh veřejné zakázky:</w:t>
            </w:r>
          </w:p>
        </w:tc>
        <w:tc>
          <w:tcPr>
            <w:tcW w:w="6314" w:type="dxa"/>
            <w:vAlign w:val="center"/>
          </w:tcPr>
          <w:p w14:paraId="34A0F91C" w14:textId="5E0F1A49" w:rsidR="0099288F" w:rsidRPr="004604A0" w:rsidRDefault="00A60331" w:rsidP="00A44559">
            <w:pPr>
              <w:jc w:val="both"/>
              <w:rPr>
                <w:rFonts w:ascii="Cambria" w:hAnsi="Cambria" w:cs="Times New Roman"/>
                <w:sz w:val="24"/>
              </w:rPr>
            </w:pPr>
            <w:r w:rsidRPr="004604A0">
              <w:rPr>
                <w:rFonts w:ascii="Cambria" w:hAnsi="Cambria" w:cs="Times New Roman"/>
                <w:sz w:val="24"/>
              </w:rPr>
              <w:t>služby</w:t>
            </w:r>
          </w:p>
        </w:tc>
      </w:tr>
      <w:tr w:rsidR="0099288F" w:rsidRPr="004604A0" w14:paraId="3995FC37" w14:textId="77777777" w:rsidTr="00A44559">
        <w:trPr>
          <w:trHeight w:hRule="exact" w:val="758"/>
        </w:trPr>
        <w:tc>
          <w:tcPr>
            <w:tcW w:w="3090" w:type="dxa"/>
            <w:vAlign w:val="center"/>
          </w:tcPr>
          <w:p w14:paraId="65037284" w14:textId="77777777" w:rsidR="0099288F" w:rsidRPr="004604A0" w:rsidRDefault="0099288F" w:rsidP="00A44559">
            <w:pPr>
              <w:jc w:val="both"/>
              <w:rPr>
                <w:rFonts w:ascii="Cambria" w:hAnsi="Cambria" w:cs="Times New Roman"/>
                <w:sz w:val="24"/>
              </w:rPr>
            </w:pPr>
            <w:r w:rsidRPr="004604A0">
              <w:rPr>
                <w:rFonts w:ascii="Cambria" w:hAnsi="Cambria" w:cs="Times New Roman"/>
                <w:sz w:val="24"/>
              </w:rPr>
              <w:t>Druh zadávacího řízení:</w:t>
            </w:r>
          </w:p>
        </w:tc>
        <w:tc>
          <w:tcPr>
            <w:tcW w:w="6314" w:type="dxa"/>
            <w:vAlign w:val="center"/>
          </w:tcPr>
          <w:p w14:paraId="504D1E73" w14:textId="244FF5A6" w:rsidR="0099288F" w:rsidRPr="004604A0" w:rsidRDefault="00A60331" w:rsidP="00A44559">
            <w:pPr>
              <w:jc w:val="both"/>
              <w:rPr>
                <w:rFonts w:ascii="Cambria" w:hAnsi="Cambria" w:cs="Times New Roman"/>
                <w:sz w:val="24"/>
              </w:rPr>
            </w:pPr>
            <w:r w:rsidRPr="004604A0">
              <w:rPr>
                <w:rFonts w:ascii="Cambria" w:hAnsi="Cambria" w:cs="Times New Roman"/>
                <w:sz w:val="24"/>
              </w:rPr>
              <w:t>Zakázka malého rozsahu dle § 27 zákona</w:t>
            </w:r>
            <w:r w:rsidR="00577FED">
              <w:rPr>
                <w:rFonts w:ascii="Cambria" w:hAnsi="Cambria" w:cs="Times New Roman"/>
                <w:sz w:val="24"/>
              </w:rPr>
              <w:t xml:space="preserve">, zadávaná v tzv. </w:t>
            </w:r>
            <w:r w:rsidR="00C93A31" w:rsidRPr="00C93A31">
              <w:rPr>
                <w:rFonts w:ascii="Cambria" w:hAnsi="Cambria" w:cs="Times New Roman"/>
                <w:sz w:val="24"/>
              </w:rPr>
              <w:t>otevřené</w:t>
            </w:r>
            <w:r w:rsidR="00577FED" w:rsidRPr="00C93A31">
              <w:rPr>
                <w:rFonts w:ascii="Cambria" w:hAnsi="Cambria" w:cs="Times New Roman"/>
                <w:sz w:val="24"/>
              </w:rPr>
              <w:t xml:space="preserve"> výzvě</w:t>
            </w:r>
            <w:r w:rsidRPr="004604A0">
              <w:rPr>
                <w:rFonts w:ascii="Cambria" w:hAnsi="Cambria" w:cs="Times New Roman"/>
                <w:sz w:val="24"/>
              </w:rPr>
              <w:t xml:space="preserve"> </w:t>
            </w:r>
          </w:p>
        </w:tc>
      </w:tr>
      <w:tr w:rsidR="006D7CBC" w:rsidRPr="004604A0" w14:paraId="5C083610" w14:textId="77777777" w:rsidTr="00A44559">
        <w:trPr>
          <w:trHeight w:hRule="exact" w:val="758"/>
        </w:trPr>
        <w:tc>
          <w:tcPr>
            <w:tcW w:w="3090" w:type="dxa"/>
            <w:vAlign w:val="center"/>
          </w:tcPr>
          <w:p w14:paraId="6389F9A5" w14:textId="7B5D562B" w:rsidR="006D7CBC" w:rsidRPr="00A00283" w:rsidRDefault="006D7CBC" w:rsidP="00A44559">
            <w:pPr>
              <w:jc w:val="both"/>
              <w:rPr>
                <w:rFonts w:ascii="Cambria" w:hAnsi="Cambria" w:cs="Times New Roman"/>
                <w:color w:val="auto"/>
                <w:sz w:val="24"/>
              </w:rPr>
            </w:pPr>
            <w:r w:rsidRPr="00A00283">
              <w:rPr>
                <w:rFonts w:ascii="Cambria" w:hAnsi="Cambria" w:cs="Times New Roman"/>
                <w:color w:val="auto"/>
                <w:sz w:val="24"/>
              </w:rPr>
              <w:t>Konec lhůty pro podání nabídek</w:t>
            </w:r>
          </w:p>
        </w:tc>
        <w:tc>
          <w:tcPr>
            <w:tcW w:w="6314" w:type="dxa"/>
            <w:vAlign w:val="center"/>
          </w:tcPr>
          <w:p w14:paraId="3F3B2BB3" w14:textId="4662753F" w:rsidR="006D7CBC" w:rsidRPr="009A2668" w:rsidRDefault="009A2668" w:rsidP="00A44559">
            <w:pPr>
              <w:jc w:val="both"/>
              <w:rPr>
                <w:rFonts w:ascii="Cambria" w:hAnsi="Cambria" w:cs="Times New Roman"/>
                <w:b/>
                <w:color w:val="auto"/>
                <w:sz w:val="24"/>
              </w:rPr>
            </w:pPr>
            <w:r w:rsidRPr="009A2668">
              <w:rPr>
                <w:rFonts w:ascii="Cambria" w:hAnsi="Cambria" w:cs="Times New Roman"/>
                <w:b/>
                <w:color w:val="auto"/>
                <w:sz w:val="24"/>
              </w:rPr>
              <w:t>24</w:t>
            </w:r>
            <w:r w:rsidR="00A00283" w:rsidRPr="009A2668">
              <w:rPr>
                <w:rFonts w:ascii="Cambria" w:hAnsi="Cambria" w:cs="Times New Roman"/>
                <w:b/>
                <w:color w:val="auto"/>
                <w:sz w:val="24"/>
              </w:rPr>
              <w:t>.</w:t>
            </w:r>
            <w:r w:rsidRPr="009A2668">
              <w:rPr>
                <w:rFonts w:ascii="Cambria" w:hAnsi="Cambria" w:cs="Times New Roman"/>
                <w:b/>
                <w:color w:val="auto"/>
                <w:sz w:val="24"/>
              </w:rPr>
              <w:t>10.</w:t>
            </w:r>
            <w:r w:rsidR="00A00283" w:rsidRPr="009A2668">
              <w:rPr>
                <w:rFonts w:ascii="Cambria" w:hAnsi="Cambria" w:cs="Times New Roman"/>
                <w:b/>
                <w:color w:val="auto"/>
                <w:sz w:val="24"/>
              </w:rPr>
              <w:t xml:space="preserve"> 2025, 10:00</w:t>
            </w:r>
          </w:p>
        </w:tc>
      </w:tr>
      <w:tr w:rsidR="0099288F" w:rsidRPr="004604A0" w14:paraId="43CA07A4" w14:textId="77777777" w:rsidTr="002663D3">
        <w:trPr>
          <w:trHeight w:hRule="exact" w:val="724"/>
        </w:trPr>
        <w:tc>
          <w:tcPr>
            <w:tcW w:w="3090" w:type="dxa"/>
            <w:vAlign w:val="center"/>
          </w:tcPr>
          <w:p w14:paraId="49F9AD09" w14:textId="77777777" w:rsidR="0099288F" w:rsidRPr="004604A0" w:rsidRDefault="0099288F" w:rsidP="002663D3">
            <w:pPr>
              <w:spacing w:after="0"/>
              <w:jc w:val="both"/>
              <w:rPr>
                <w:rFonts w:ascii="Cambria" w:hAnsi="Cambria" w:cs="Times New Roman"/>
                <w:sz w:val="24"/>
              </w:rPr>
            </w:pPr>
            <w:r w:rsidRPr="004604A0">
              <w:rPr>
                <w:rFonts w:ascii="Cambria" w:hAnsi="Cambria" w:cs="Times New Roman"/>
                <w:sz w:val="24"/>
              </w:rPr>
              <w:t>Předpokládaná hodnota</w:t>
            </w:r>
          </w:p>
          <w:p w14:paraId="0A70110F" w14:textId="77777777" w:rsidR="0099288F" w:rsidRPr="004604A0" w:rsidRDefault="0099288F" w:rsidP="002663D3">
            <w:pPr>
              <w:spacing w:after="0"/>
              <w:jc w:val="both"/>
              <w:rPr>
                <w:rFonts w:ascii="Cambria" w:hAnsi="Cambria" w:cs="Times New Roman"/>
                <w:sz w:val="24"/>
              </w:rPr>
            </w:pPr>
            <w:r w:rsidRPr="004604A0">
              <w:rPr>
                <w:rFonts w:ascii="Cambria" w:hAnsi="Cambria" w:cs="Times New Roman"/>
                <w:sz w:val="24"/>
              </w:rPr>
              <w:t>veřejné zakázky:</w:t>
            </w:r>
          </w:p>
        </w:tc>
        <w:tc>
          <w:tcPr>
            <w:tcW w:w="6314" w:type="dxa"/>
            <w:vAlign w:val="center"/>
          </w:tcPr>
          <w:p w14:paraId="084B1750" w14:textId="69D9BD18" w:rsidR="0099288F" w:rsidRPr="004604A0" w:rsidRDefault="009A2668" w:rsidP="00A44559">
            <w:pPr>
              <w:jc w:val="both"/>
              <w:rPr>
                <w:rFonts w:ascii="Cambria" w:hAnsi="Cambria" w:cs="Times New Roman"/>
                <w:bCs/>
                <w:sz w:val="24"/>
              </w:rPr>
            </w:pPr>
            <w:r w:rsidRPr="009A2668">
              <w:rPr>
                <w:rFonts w:ascii="Cambria" w:hAnsi="Cambria" w:cs="Times New Roman"/>
                <w:bCs/>
                <w:sz w:val="24"/>
              </w:rPr>
              <w:t>600 000</w:t>
            </w:r>
            <w:r w:rsidR="006D0E50" w:rsidRPr="009A2668">
              <w:rPr>
                <w:rFonts w:ascii="Cambria" w:hAnsi="Cambria" w:cs="Times New Roman"/>
                <w:bCs/>
                <w:sz w:val="24"/>
              </w:rPr>
              <w:t>,</w:t>
            </w:r>
            <w:r w:rsidR="0062280E" w:rsidRPr="009A2668">
              <w:rPr>
                <w:rFonts w:ascii="Cambria" w:hAnsi="Cambria" w:cs="Times New Roman"/>
                <w:bCs/>
                <w:sz w:val="24"/>
              </w:rPr>
              <w:t>-</w:t>
            </w:r>
            <w:r w:rsidR="00ED60E8" w:rsidRPr="009A2668">
              <w:rPr>
                <w:rFonts w:ascii="Cambria" w:hAnsi="Cambria" w:cs="Times New Roman"/>
                <w:bCs/>
                <w:sz w:val="24"/>
              </w:rPr>
              <w:t xml:space="preserve"> </w:t>
            </w:r>
            <w:r w:rsidR="0099288F" w:rsidRPr="009A2668">
              <w:rPr>
                <w:rFonts w:ascii="Cambria" w:hAnsi="Cambria" w:cs="Times New Roman"/>
                <w:bCs/>
                <w:sz w:val="24"/>
              </w:rPr>
              <w:t>Kč bez DPH</w:t>
            </w:r>
          </w:p>
        </w:tc>
      </w:tr>
    </w:tbl>
    <w:p w14:paraId="5ECB80F5" w14:textId="68EB3079" w:rsidR="0099288F" w:rsidRPr="004604A0" w:rsidRDefault="0099288F" w:rsidP="00054218">
      <w:pPr>
        <w:spacing w:after="160" w:line="259" w:lineRule="auto"/>
        <w:rPr>
          <w:rFonts w:ascii="Cambria" w:hAnsi="Cambria" w:cs="Times New Roman"/>
          <w:b/>
          <w:color w:val="auto"/>
          <w:szCs w:val="20"/>
        </w:rPr>
      </w:pPr>
    </w:p>
    <w:p w14:paraId="21AF6F06" w14:textId="77777777" w:rsidR="000D01DB" w:rsidRPr="004604A0" w:rsidRDefault="000D01DB" w:rsidP="00054218">
      <w:pPr>
        <w:spacing w:after="160" w:line="259" w:lineRule="auto"/>
        <w:rPr>
          <w:rFonts w:ascii="Cambria" w:hAnsi="Cambria" w:cs="Times New Roman"/>
          <w:b/>
          <w:color w:val="auto"/>
          <w:szCs w:val="20"/>
        </w:rPr>
      </w:pPr>
    </w:p>
    <w:p w14:paraId="1E180F43" w14:textId="6BB63BB3" w:rsidR="0034642D" w:rsidRPr="0034642D" w:rsidRDefault="0099288F" w:rsidP="0034642D">
      <w:pPr>
        <w:pStyle w:val="Nadpis1"/>
        <w:keepNext/>
        <w:keepLines/>
        <w:numPr>
          <w:ilvl w:val="0"/>
          <w:numId w:val="5"/>
        </w:numPr>
        <w:tabs>
          <w:tab w:val="num" w:pos="360"/>
          <w:tab w:val="left" w:pos="709"/>
          <w:tab w:val="left" w:pos="5387"/>
        </w:tabs>
        <w:spacing w:before="240" w:after="120"/>
        <w:ind w:left="0" w:firstLine="0"/>
        <w:jc w:val="both"/>
        <w:rPr>
          <w:rFonts w:ascii="Cambria" w:eastAsia="Times New Roman" w:hAnsi="Cambria" w:cs="Times New Roman"/>
          <w:bCs/>
          <w:lang w:eastAsia="en-US" w:bidi="ar-SA"/>
        </w:rPr>
      </w:pPr>
      <w:r w:rsidRPr="004604A0">
        <w:rPr>
          <w:rFonts w:ascii="Cambria" w:eastAsia="Times New Roman" w:hAnsi="Cambria" w:cs="Times New Roman"/>
          <w:bCs/>
          <w:lang w:eastAsia="en-US" w:bidi="ar-SA"/>
        </w:rPr>
        <w:t>Popis předmětu veřejné zakázky</w:t>
      </w:r>
    </w:p>
    <w:p w14:paraId="4DD4281E" w14:textId="68197F09" w:rsidR="0034642D" w:rsidRPr="0034642D" w:rsidRDefault="0034642D" w:rsidP="0034642D">
      <w:pPr>
        <w:pStyle w:val="Normlnweb"/>
        <w:spacing w:line="276" w:lineRule="auto"/>
        <w:jc w:val="both"/>
        <w:rPr>
          <w:rFonts w:ascii="Cambria" w:hAnsi="Cambria"/>
          <w:color w:val="000000" w:themeColor="text1"/>
        </w:rPr>
      </w:pPr>
      <w:bookmarkStart w:id="1" w:name="_Hlk175564401"/>
      <w:r w:rsidRPr="0034642D">
        <w:rPr>
          <w:rFonts w:ascii="Cambria" w:hAnsi="Cambria"/>
          <w:color w:val="000000" w:themeColor="text1"/>
        </w:rPr>
        <w:t xml:space="preserve">Předmětem této veřejné zakázky je zpracování projektové dokumentace pro povolení stavebního záměru v souladu s novým stavebním zákonem č. 283/2021 Sb., stavební zákon, ve znění pozdějších předpisů. Předmět veřejné zakázky zahrnuje kompletní zpracování prvního stupně projektové dokumentace, která bude sloužit jako podklad pro vydání povolení stavebního záměru. Dokumentace musí být zpracována v souladu s platnými </w:t>
      </w:r>
      <w:r w:rsidRPr="009A2668">
        <w:rPr>
          <w:rFonts w:ascii="Cambria" w:hAnsi="Cambria"/>
          <w:color w:val="000000" w:themeColor="text1"/>
        </w:rPr>
        <w:t>právními předpisy a normami, a to v rozsahu potřebném pro získání povolení stavebního záměru.</w:t>
      </w:r>
      <w:r w:rsidR="00FD00F0" w:rsidRPr="009A2668">
        <w:rPr>
          <w:rFonts w:ascii="Cambria" w:hAnsi="Cambria"/>
          <w:color w:val="000000" w:themeColor="text1"/>
        </w:rPr>
        <w:t xml:space="preserve"> Součástí předmětu plnění je též zajištění související inženýrské činnosti (blíže viz návrh smlouvy</w:t>
      </w:r>
      <w:r w:rsidR="008035FA" w:rsidRPr="009A2668">
        <w:rPr>
          <w:rFonts w:ascii="Cambria" w:hAnsi="Cambria"/>
          <w:color w:val="000000" w:themeColor="text1"/>
        </w:rPr>
        <w:t>).</w:t>
      </w:r>
    </w:p>
    <w:p w14:paraId="5F13E515" w14:textId="77777777" w:rsidR="0034642D" w:rsidRPr="0034642D" w:rsidRDefault="0034642D" w:rsidP="0034642D">
      <w:pPr>
        <w:spacing w:before="100" w:beforeAutospacing="1" w:after="100" w:afterAutospacing="1" w:line="276" w:lineRule="auto"/>
        <w:jc w:val="both"/>
        <w:rPr>
          <w:rFonts w:ascii="Cambria" w:eastAsia="Times New Roman" w:hAnsi="Cambria" w:cs="Times New Roman"/>
          <w:color w:val="000000" w:themeColor="text1"/>
          <w:sz w:val="24"/>
          <w:lang w:eastAsia="cs-CZ"/>
        </w:rPr>
      </w:pPr>
      <w:r w:rsidRPr="0034642D">
        <w:rPr>
          <w:rFonts w:ascii="Cambria" w:hAnsi="Cambria" w:cs="Times New Roman"/>
          <w:color w:val="000000" w:themeColor="text1"/>
          <w:sz w:val="24"/>
        </w:rPr>
        <w:t>Dokumentace pro stavební povolení záměru bude zpracovaná v souladu s ustanovením § 157 odst. 1 písm. a) a § 157 odst. 2 písm. a) zákona č. 283/2021 Sb., stavební zákon, ve znění pozdějších předpisů a musí</w:t>
      </w:r>
      <w:r w:rsidRPr="0034642D">
        <w:rPr>
          <w:rStyle w:val="Siln"/>
          <w:rFonts w:ascii="Cambria" w:eastAsiaTheme="majorEastAsia" w:hAnsi="Cambria" w:cs="Times New Roman"/>
          <w:b w:val="0"/>
          <w:color w:val="000000" w:themeColor="text1"/>
          <w:sz w:val="24"/>
        </w:rPr>
        <w:t xml:space="preserve"> vycházet ze studie proveditelnosti</w:t>
      </w:r>
      <w:r w:rsidRPr="0034642D">
        <w:rPr>
          <w:rFonts w:ascii="Cambria" w:hAnsi="Cambria" w:cs="Times New Roman"/>
          <w:color w:val="000000" w:themeColor="text1"/>
          <w:sz w:val="24"/>
        </w:rPr>
        <w:t>, kterou si zadavatel nechal zpracovat a která je přiložena jako součást zadávací dokumentace; příloha č. 1 Zadávací dokumentace. Projektová dokumentace bude zpracována</w:t>
      </w:r>
      <w:r w:rsidRPr="0034642D">
        <w:rPr>
          <w:rFonts w:ascii="Cambria" w:eastAsia="Times New Roman" w:hAnsi="Cambria" w:cs="Times New Roman"/>
          <w:color w:val="000000" w:themeColor="text1"/>
          <w:sz w:val="24"/>
          <w:lang w:eastAsia="cs-CZ"/>
        </w:rPr>
        <w:t xml:space="preserve"> na základě studie proveditelnosti a dalších dostupných podkladů. </w:t>
      </w:r>
    </w:p>
    <w:p w14:paraId="19483CD5" w14:textId="77777777" w:rsidR="0034642D" w:rsidRPr="0034642D" w:rsidRDefault="0034642D" w:rsidP="003B21AD">
      <w:pPr>
        <w:pStyle w:val="Normlnweb"/>
        <w:spacing w:before="0" w:beforeAutospacing="0" w:after="200" w:afterAutospacing="0" w:line="276" w:lineRule="auto"/>
        <w:jc w:val="both"/>
        <w:rPr>
          <w:rFonts w:ascii="Cambria" w:hAnsi="Cambria"/>
          <w:color w:val="000000" w:themeColor="text1"/>
        </w:rPr>
      </w:pPr>
      <w:r w:rsidRPr="0034642D">
        <w:rPr>
          <w:rFonts w:ascii="Cambria" w:hAnsi="Cambria"/>
          <w:color w:val="000000" w:themeColor="text1"/>
        </w:rPr>
        <w:t xml:space="preserve">Zadavatel tímto stanovuje, že projektová dokumentace bude obsahovat náležitosti dle vyhlášky č. 131/2024 Sb., vyhláška o dokumentaci staveb, včetně jejích příloh. </w:t>
      </w:r>
    </w:p>
    <w:p w14:paraId="64BF5A0C" w14:textId="70AEB51B" w:rsidR="003B21AD" w:rsidRPr="003B21AD" w:rsidRDefault="0034642D" w:rsidP="003B21AD">
      <w:pPr>
        <w:spacing w:line="276" w:lineRule="auto"/>
        <w:jc w:val="both"/>
        <w:rPr>
          <w:rFonts w:ascii="Cambria" w:hAnsi="Cambria"/>
          <w:color w:val="000000" w:themeColor="text1"/>
          <w:sz w:val="24"/>
        </w:rPr>
      </w:pPr>
      <w:r w:rsidRPr="0034642D">
        <w:rPr>
          <w:rFonts w:ascii="Cambria" w:hAnsi="Cambria"/>
          <w:color w:val="000000" w:themeColor="text1"/>
          <w:sz w:val="24"/>
        </w:rPr>
        <w:t>Předmětem této veřejné zakázky není zpracování projektové dokumentace pro provedení stavby.</w:t>
      </w:r>
      <w:bookmarkEnd w:id="1"/>
      <w:r w:rsidR="003B21AD">
        <w:rPr>
          <w:rFonts w:ascii="Cambria" w:hAnsi="Cambria"/>
          <w:color w:val="000000" w:themeColor="text1"/>
          <w:sz w:val="24"/>
        </w:rPr>
        <w:t xml:space="preserve"> </w:t>
      </w:r>
      <w:r w:rsidR="003B21AD">
        <w:rPr>
          <w:rFonts w:ascii="Cambria" w:hAnsi="Cambria"/>
          <w:sz w:val="24"/>
          <w:lang w:eastAsia="en-US" w:bidi="ar-SA"/>
        </w:rPr>
        <w:t xml:space="preserve">Bližší specifikace předmětu plnění veřejné zakázky je obsažena v Příloze č. </w:t>
      </w:r>
      <w:proofErr w:type="gramStart"/>
      <w:r w:rsidR="003B21AD">
        <w:rPr>
          <w:rFonts w:ascii="Cambria" w:hAnsi="Cambria"/>
          <w:sz w:val="24"/>
          <w:lang w:eastAsia="en-US" w:bidi="ar-SA"/>
        </w:rPr>
        <w:t>5  Zadávací</w:t>
      </w:r>
      <w:proofErr w:type="gramEnd"/>
      <w:r w:rsidR="003B21AD">
        <w:rPr>
          <w:rFonts w:ascii="Cambria" w:hAnsi="Cambria"/>
          <w:sz w:val="24"/>
          <w:lang w:eastAsia="en-US" w:bidi="ar-SA"/>
        </w:rPr>
        <w:t xml:space="preserve"> dokumentace – Návrh využití prostoru 081. </w:t>
      </w:r>
    </w:p>
    <w:p w14:paraId="7E18E01D" w14:textId="7DD08063" w:rsidR="000B13F5" w:rsidRDefault="000B13F5" w:rsidP="00926791">
      <w:pPr>
        <w:pStyle w:val="Nadpis1"/>
        <w:numPr>
          <w:ilvl w:val="0"/>
          <w:numId w:val="5"/>
        </w:numPr>
        <w:tabs>
          <w:tab w:val="num" w:pos="360"/>
        </w:tabs>
        <w:ind w:left="0" w:firstLine="0"/>
        <w:rPr>
          <w:rFonts w:ascii="Cambria" w:hAnsi="Cambria" w:cs="Times New Roman"/>
        </w:rPr>
      </w:pPr>
      <w:r>
        <w:rPr>
          <w:rFonts w:ascii="Cambria" w:hAnsi="Cambria" w:cs="Times New Roman"/>
        </w:rPr>
        <w:t>Prohlídka místa plnění</w:t>
      </w:r>
    </w:p>
    <w:p w14:paraId="42DA63BB" w14:textId="098A297D" w:rsidR="00A00283" w:rsidRPr="00E3115F" w:rsidRDefault="00A00283" w:rsidP="003B21AD">
      <w:pPr>
        <w:spacing w:line="276" w:lineRule="auto"/>
        <w:jc w:val="both"/>
        <w:rPr>
          <w:rFonts w:ascii="Cambria" w:hAnsi="Cambria"/>
          <w:sz w:val="24"/>
        </w:rPr>
      </w:pPr>
      <w:r w:rsidRPr="00E3115F">
        <w:rPr>
          <w:rFonts w:ascii="Cambria" w:hAnsi="Cambria"/>
          <w:sz w:val="24"/>
        </w:rPr>
        <w:t xml:space="preserve">Prohlídka místa plnění proběhne dne </w:t>
      </w:r>
      <w:r w:rsidR="00C93A31" w:rsidRPr="009A2668">
        <w:rPr>
          <w:rFonts w:ascii="Cambria" w:hAnsi="Cambria"/>
          <w:b/>
          <w:sz w:val="24"/>
          <w:u w:val="single"/>
        </w:rPr>
        <w:t>15</w:t>
      </w:r>
      <w:r w:rsidRPr="009A2668">
        <w:rPr>
          <w:rFonts w:ascii="Cambria" w:hAnsi="Cambria"/>
          <w:b/>
          <w:sz w:val="24"/>
          <w:u w:val="single"/>
        </w:rPr>
        <w:t xml:space="preserve">. </w:t>
      </w:r>
      <w:r w:rsidR="00C93A31" w:rsidRPr="009A2668">
        <w:rPr>
          <w:rFonts w:ascii="Cambria" w:hAnsi="Cambria"/>
          <w:b/>
          <w:sz w:val="24"/>
          <w:u w:val="single"/>
        </w:rPr>
        <w:t>10</w:t>
      </w:r>
      <w:r w:rsidRPr="009A2668">
        <w:rPr>
          <w:rFonts w:ascii="Cambria" w:hAnsi="Cambria"/>
          <w:b/>
          <w:sz w:val="24"/>
          <w:u w:val="single"/>
        </w:rPr>
        <w:t xml:space="preserve">. 2025 </w:t>
      </w:r>
      <w:r w:rsidR="00C93A31" w:rsidRPr="009A2668">
        <w:rPr>
          <w:rFonts w:ascii="Cambria" w:hAnsi="Cambria"/>
          <w:b/>
          <w:sz w:val="24"/>
          <w:u w:val="single"/>
        </w:rPr>
        <w:t>(středa)</w:t>
      </w:r>
      <w:r w:rsidRPr="009A2668">
        <w:rPr>
          <w:rFonts w:ascii="Cambria" w:hAnsi="Cambria"/>
          <w:b/>
          <w:sz w:val="24"/>
          <w:u w:val="single"/>
        </w:rPr>
        <w:t xml:space="preserve"> v 1</w:t>
      </w:r>
      <w:r w:rsidR="00C93A31" w:rsidRPr="009A2668">
        <w:rPr>
          <w:rFonts w:ascii="Cambria" w:hAnsi="Cambria"/>
          <w:b/>
          <w:sz w:val="24"/>
          <w:u w:val="single"/>
        </w:rPr>
        <w:t>5</w:t>
      </w:r>
      <w:r w:rsidRPr="009A2668">
        <w:rPr>
          <w:rFonts w:ascii="Cambria" w:hAnsi="Cambria"/>
          <w:b/>
          <w:sz w:val="24"/>
          <w:u w:val="single"/>
        </w:rPr>
        <w:t>:00</w:t>
      </w:r>
      <w:r w:rsidRPr="009A2668">
        <w:rPr>
          <w:rFonts w:ascii="Cambria" w:hAnsi="Cambria"/>
          <w:sz w:val="24"/>
        </w:rPr>
        <w:t>.</w:t>
      </w:r>
      <w:r w:rsidRPr="00E3115F">
        <w:rPr>
          <w:rFonts w:ascii="Cambria" w:hAnsi="Cambria"/>
          <w:sz w:val="24"/>
        </w:rPr>
        <w:t xml:space="preserve"> Sraz účastníků prohlídky místa plnění je na recepci budovy (na adrese sídla zadavatele). Účastníci prohlídky místa plnění budou disponovat platným dokladem totožnosti. Od účastníků prohlídky místa plnění bude vyžadován podpis prezenční listiny.</w:t>
      </w:r>
    </w:p>
    <w:p w14:paraId="08DA79C3" w14:textId="5E687CAF" w:rsidR="00DC78F0" w:rsidRPr="004604A0" w:rsidRDefault="0099288F" w:rsidP="003B21AD">
      <w:pPr>
        <w:pStyle w:val="Nadpis1"/>
        <w:numPr>
          <w:ilvl w:val="0"/>
          <w:numId w:val="5"/>
        </w:numPr>
        <w:tabs>
          <w:tab w:val="num" w:pos="360"/>
        </w:tabs>
        <w:spacing w:before="0" w:after="200" w:line="276" w:lineRule="auto"/>
        <w:ind w:left="0" w:firstLine="0"/>
        <w:rPr>
          <w:rFonts w:ascii="Cambria" w:hAnsi="Cambria" w:cs="Times New Roman"/>
        </w:rPr>
      </w:pPr>
      <w:r w:rsidRPr="004604A0">
        <w:rPr>
          <w:rFonts w:ascii="Cambria" w:hAnsi="Cambria" w:cs="Times New Roman"/>
        </w:rPr>
        <w:t>Doba plnění</w:t>
      </w:r>
    </w:p>
    <w:p w14:paraId="69A06582" w14:textId="2468D3F6" w:rsidR="0068566F" w:rsidRPr="009A2668" w:rsidRDefault="00EF2304" w:rsidP="003B21AD">
      <w:pPr>
        <w:autoSpaceDE w:val="0"/>
        <w:autoSpaceDN w:val="0"/>
        <w:adjustRightInd w:val="0"/>
        <w:spacing w:line="276" w:lineRule="auto"/>
        <w:jc w:val="both"/>
        <w:rPr>
          <w:rFonts w:ascii="Cambria" w:hAnsi="Cambria" w:cs="Times New Roman"/>
          <w:sz w:val="24"/>
        </w:rPr>
      </w:pPr>
      <w:r w:rsidRPr="009A2668">
        <w:rPr>
          <w:rFonts w:ascii="Cambria" w:hAnsi="Cambria" w:cs="Times New Roman"/>
          <w:sz w:val="24"/>
        </w:rPr>
        <w:t xml:space="preserve">Doba plnění veřejné zakázky je zadavatelem stanovena na </w:t>
      </w:r>
      <w:r w:rsidR="008C2719" w:rsidRPr="009A2668">
        <w:rPr>
          <w:rFonts w:ascii="Cambria" w:hAnsi="Cambria" w:cs="Times New Roman"/>
          <w:b/>
          <w:sz w:val="24"/>
        </w:rPr>
        <w:t>60 kalendářních dní</w:t>
      </w:r>
      <w:r w:rsidR="008C2719" w:rsidRPr="009A2668">
        <w:rPr>
          <w:rFonts w:ascii="Cambria" w:hAnsi="Cambria" w:cs="Times New Roman"/>
          <w:sz w:val="24"/>
        </w:rPr>
        <w:t xml:space="preserve"> </w:t>
      </w:r>
      <w:r w:rsidRPr="009A2668">
        <w:rPr>
          <w:rFonts w:ascii="Cambria" w:hAnsi="Cambria" w:cs="Times New Roman"/>
          <w:sz w:val="24"/>
        </w:rPr>
        <w:t>ode dne účinnosti smlouvy na plnění veřejné zakázky</w:t>
      </w:r>
      <w:r w:rsidR="008035FA" w:rsidRPr="009A2668">
        <w:rPr>
          <w:rFonts w:ascii="Cambria" w:hAnsi="Cambria" w:cs="Times New Roman"/>
          <w:sz w:val="24"/>
        </w:rPr>
        <w:t xml:space="preserve"> – pro předání projektové dokumentace.</w:t>
      </w:r>
    </w:p>
    <w:p w14:paraId="64985643" w14:textId="43085154" w:rsidR="008035FA" w:rsidRPr="004604A0" w:rsidRDefault="008035FA" w:rsidP="003B21AD">
      <w:pPr>
        <w:autoSpaceDE w:val="0"/>
        <w:autoSpaceDN w:val="0"/>
        <w:adjustRightInd w:val="0"/>
        <w:spacing w:line="276" w:lineRule="auto"/>
        <w:jc w:val="both"/>
        <w:rPr>
          <w:rFonts w:ascii="Cambria" w:hAnsi="Cambria" w:cs="Times New Roman"/>
          <w:sz w:val="24"/>
        </w:rPr>
      </w:pPr>
      <w:r w:rsidRPr="009A2668">
        <w:rPr>
          <w:rFonts w:ascii="Cambria" w:hAnsi="Cambria" w:cs="Times New Roman"/>
          <w:sz w:val="24"/>
        </w:rPr>
        <w:t xml:space="preserve">Pro dokončení inženýrských činností je pak doba stanovena na </w:t>
      </w:r>
      <w:r w:rsidRPr="009A2668">
        <w:rPr>
          <w:rFonts w:ascii="Cambria" w:hAnsi="Cambria" w:cs="Times New Roman"/>
          <w:b/>
          <w:sz w:val="24"/>
        </w:rPr>
        <w:t>45</w:t>
      </w:r>
      <w:r w:rsidRPr="009A2668">
        <w:rPr>
          <w:rFonts w:ascii="Cambria" w:hAnsi="Cambria" w:cs="Times New Roman"/>
          <w:sz w:val="24"/>
        </w:rPr>
        <w:t xml:space="preserve"> kalendářních dní od protokolárního předání projektové dokumentace zadavateli.</w:t>
      </w:r>
    </w:p>
    <w:p w14:paraId="536AB4CB" w14:textId="230D3B34" w:rsidR="0099288F" w:rsidRPr="004604A0" w:rsidRDefault="0099288F" w:rsidP="003B21AD">
      <w:pPr>
        <w:pStyle w:val="Nadpis1"/>
        <w:numPr>
          <w:ilvl w:val="0"/>
          <w:numId w:val="5"/>
        </w:numPr>
        <w:tabs>
          <w:tab w:val="num" w:pos="360"/>
        </w:tabs>
        <w:spacing w:before="0" w:after="200" w:line="276" w:lineRule="auto"/>
        <w:ind w:left="0" w:firstLine="0"/>
        <w:rPr>
          <w:rFonts w:ascii="Cambria" w:hAnsi="Cambria" w:cs="Times New Roman"/>
        </w:rPr>
      </w:pPr>
      <w:r w:rsidRPr="004604A0">
        <w:rPr>
          <w:rFonts w:ascii="Cambria" w:hAnsi="Cambria" w:cs="Times New Roman"/>
        </w:rPr>
        <w:t xml:space="preserve">Předpokládaná hodnota </w:t>
      </w:r>
    </w:p>
    <w:p w14:paraId="34C8998C" w14:textId="2B2B520E" w:rsidR="00492BBD" w:rsidRDefault="0099288F" w:rsidP="0099288F">
      <w:pPr>
        <w:jc w:val="both"/>
        <w:rPr>
          <w:rFonts w:ascii="Cambria" w:hAnsi="Cambria" w:cs="Times New Roman"/>
          <w:sz w:val="24"/>
        </w:rPr>
      </w:pPr>
      <w:r w:rsidRPr="004604A0">
        <w:rPr>
          <w:rFonts w:ascii="Cambria" w:hAnsi="Cambria" w:cs="Times New Roman"/>
          <w:sz w:val="24"/>
        </w:rPr>
        <w:t>Předpokládaná hodnota veřejné zakázky činí</w:t>
      </w:r>
      <w:r w:rsidR="0068566F" w:rsidRPr="004604A0">
        <w:rPr>
          <w:rFonts w:ascii="Cambria" w:hAnsi="Cambria" w:cs="Times New Roman"/>
          <w:b/>
          <w:sz w:val="24"/>
        </w:rPr>
        <w:t xml:space="preserve"> </w:t>
      </w:r>
      <w:r w:rsidR="009A2668" w:rsidRPr="00920768">
        <w:rPr>
          <w:rFonts w:ascii="Cambria" w:hAnsi="Cambria" w:cs="Times New Roman"/>
          <w:b/>
          <w:bCs/>
          <w:sz w:val="24"/>
          <w:u w:val="single"/>
        </w:rPr>
        <w:t>600 000</w:t>
      </w:r>
      <w:r w:rsidR="006D0E50" w:rsidRPr="00920768">
        <w:rPr>
          <w:rFonts w:ascii="Cambria" w:hAnsi="Cambria" w:cs="Times New Roman"/>
          <w:b/>
          <w:bCs/>
          <w:sz w:val="24"/>
          <w:u w:val="single"/>
        </w:rPr>
        <w:t>,</w:t>
      </w:r>
      <w:r w:rsidR="00EC3736" w:rsidRPr="00920768">
        <w:rPr>
          <w:rFonts w:ascii="Cambria" w:hAnsi="Cambria" w:cs="Times New Roman"/>
          <w:b/>
          <w:bCs/>
          <w:sz w:val="24"/>
          <w:u w:val="single"/>
        </w:rPr>
        <w:t>-</w:t>
      </w:r>
      <w:r w:rsidR="00EC3736" w:rsidRPr="004604A0">
        <w:rPr>
          <w:rFonts w:ascii="Cambria" w:hAnsi="Cambria" w:cs="Times New Roman"/>
          <w:b/>
          <w:bCs/>
          <w:sz w:val="24"/>
        </w:rPr>
        <w:t xml:space="preserve"> Kč bez DPH</w:t>
      </w:r>
      <w:r w:rsidRPr="004604A0">
        <w:rPr>
          <w:rFonts w:ascii="Cambria" w:hAnsi="Cambria" w:cs="Times New Roman"/>
          <w:sz w:val="24"/>
        </w:rPr>
        <w:t xml:space="preserve">. </w:t>
      </w:r>
    </w:p>
    <w:p w14:paraId="37F7B535" w14:textId="201A68C0" w:rsidR="009A2668" w:rsidRPr="004604A0" w:rsidRDefault="009A2668" w:rsidP="0099288F">
      <w:pPr>
        <w:jc w:val="both"/>
        <w:rPr>
          <w:rFonts w:ascii="Cambria" w:hAnsi="Cambria" w:cs="Times New Roman"/>
          <w:sz w:val="24"/>
        </w:rPr>
      </w:pPr>
      <w:r>
        <w:rPr>
          <w:rFonts w:ascii="Cambria" w:hAnsi="Cambria" w:cs="Times New Roman"/>
          <w:sz w:val="24"/>
        </w:rPr>
        <w:lastRenderedPageBreak/>
        <w:t xml:space="preserve">Předpokládaná hodnota uvedená výše je cenou </w:t>
      </w:r>
      <w:r w:rsidRPr="009A2668">
        <w:rPr>
          <w:rFonts w:ascii="Cambria" w:hAnsi="Cambria" w:cs="Times New Roman"/>
          <w:b/>
          <w:sz w:val="24"/>
        </w:rPr>
        <w:t>maximálně přípustnou a nepřekročitelnou.</w:t>
      </w:r>
      <w:r>
        <w:rPr>
          <w:rFonts w:ascii="Cambria" w:hAnsi="Cambria" w:cs="Times New Roman"/>
          <w:sz w:val="24"/>
        </w:rPr>
        <w:t xml:space="preserve"> V případě, že bude celková nabídková cena přesahovat předpokládanou hodnotu, bude takováto nabídka z výběrového řízení vyloučena pro nesplnění zadávacích podmínek.</w:t>
      </w:r>
    </w:p>
    <w:p w14:paraId="7EA9F63F" w14:textId="77777777" w:rsidR="0099288F" w:rsidRPr="004604A0" w:rsidRDefault="0099288F" w:rsidP="00E8026C">
      <w:pPr>
        <w:pStyle w:val="Nadpis1"/>
        <w:numPr>
          <w:ilvl w:val="0"/>
          <w:numId w:val="5"/>
        </w:numPr>
        <w:tabs>
          <w:tab w:val="num" w:pos="360"/>
        </w:tabs>
        <w:ind w:left="0" w:firstLine="0"/>
        <w:rPr>
          <w:rFonts w:ascii="Cambria" w:hAnsi="Cambria" w:cs="Times New Roman"/>
        </w:rPr>
      </w:pPr>
      <w:r w:rsidRPr="004604A0">
        <w:rPr>
          <w:rFonts w:ascii="Cambria" w:hAnsi="Cambria" w:cs="Times New Roman"/>
        </w:rPr>
        <w:t>Požadavky na kvalifikaci dodavatele</w:t>
      </w:r>
    </w:p>
    <w:p w14:paraId="5958C6FF" w14:textId="456EEBE2" w:rsidR="0099288F" w:rsidRPr="004604A0" w:rsidRDefault="0099288F" w:rsidP="0099288F">
      <w:pPr>
        <w:jc w:val="both"/>
        <w:rPr>
          <w:rFonts w:ascii="Cambria" w:hAnsi="Cambria" w:cs="Times New Roman"/>
          <w:sz w:val="24"/>
        </w:rPr>
      </w:pPr>
      <w:r w:rsidRPr="004604A0">
        <w:rPr>
          <w:rFonts w:ascii="Cambria" w:hAnsi="Cambria" w:cs="Times New Roman"/>
          <w:sz w:val="24"/>
        </w:rPr>
        <w:t xml:space="preserve">Kvalifikaci splní dodavatel (účastník </w:t>
      </w:r>
      <w:r w:rsidR="00D95C85">
        <w:rPr>
          <w:rFonts w:ascii="Cambria" w:hAnsi="Cambria" w:cs="Times New Roman"/>
          <w:sz w:val="24"/>
        </w:rPr>
        <w:t>výběrového</w:t>
      </w:r>
      <w:r w:rsidRPr="004604A0">
        <w:rPr>
          <w:rFonts w:ascii="Cambria" w:hAnsi="Cambria" w:cs="Times New Roman"/>
          <w:sz w:val="24"/>
        </w:rPr>
        <w:t xml:space="preserve"> řízení), který prokáže:</w:t>
      </w:r>
    </w:p>
    <w:p w14:paraId="3DD70512" w14:textId="59810E64" w:rsidR="0099288F" w:rsidRPr="004604A0" w:rsidRDefault="0099288F" w:rsidP="00A44559">
      <w:pPr>
        <w:pStyle w:val="Odstavecseseznamem"/>
        <w:numPr>
          <w:ilvl w:val="0"/>
          <w:numId w:val="1"/>
        </w:numPr>
        <w:ind w:left="357"/>
        <w:jc w:val="both"/>
        <w:rPr>
          <w:rFonts w:ascii="Cambria" w:hAnsi="Cambria" w:cs="Times New Roman"/>
          <w:sz w:val="24"/>
        </w:rPr>
      </w:pPr>
      <w:r w:rsidRPr="004604A0">
        <w:rPr>
          <w:rFonts w:ascii="Cambria" w:hAnsi="Cambria" w:cs="Times New Roman"/>
          <w:sz w:val="24"/>
        </w:rPr>
        <w:t xml:space="preserve">Základní </w:t>
      </w:r>
      <w:r w:rsidR="00745F23" w:rsidRPr="004604A0">
        <w:rPr>
          <w:rFonts w:ascii="Cambria" w:hAnsi="Cambria" w:cs="Times New Roman"/>
          <w:sz w:val="24"/>
        </w:rPr>
        <w:t>kvalifikaci</w:t>
      </w:r>
      <w:r w:rsidRPr="004604A0">
        <w:rPr>
          <w:rFonts w:ascii="Cambria" w:hAnsi="Cambria" w:cs="Times New Roman"/>
          <w:sz w:val="24"/>
        </w:rPr>
        <w:t>,</w:t>
      </w:r>
    </w:p>
    <w:p w14:paraId="7CEA549C" w14:textId="2B16FF27" w:rsidR="0099288F" w:rsidRPr="004604A0" w:rsidRDefault="0099288F" w:rsidP="00A44559">
      <w:pPr>
        <w:pStyle w:val="Odstavecseseznamem"/>
        <w:numPr>
          <w:ilvl w:val="0"/>
          <w:numId w:val="1"/>
        </w:numPr>
        <w:ind w:left="357"/>
        <w:jc w:val="both"/>
        <w:rPr>
          <w:rFonts w:ascii="Cambria" w:hAnsi="Cambria" w:cs="Times New Roman"/>
          <w:sz w:val="24"/>
        </w:rPr>
      </w:pPr>
      <w:r w:rsidRPr="004604A0">
        <w:rPr>
          <w:rFonts w:ascii="Cambria" w:hAnsi="Cambria" w:cs="Times New Roman"/>
          <w:sz w:val="24"/>
        </w:rPr>
        <w:t xml:space="preserve">Profesní </w:t>
      </w:r>
      <w:r w:rsidR="00745F23" w:rsidRPr="004604A0">
        <w:rPr>
          <w:rFonts w:ascii="Cambria" w:hAnsi="Cambria" w:cs="Times New Roman"/>
          <w:sz w:val="24"/>
        </w:rPr>
        <w:t>kvalifikaci</w:t>
      </w:r>
      <w:r w:rsidRPr="004604A0">
        <w:rPr>
          <w:rFonts w:ascii="Cambria" w:hAnsi="Cambria" w:cs="Times New Roman"/>
          <w:sz w:val="24"/>
        </w:rPr>
        <w:t>,</w:t>
      </w:r>
    </w:p>
    <w:p w14:paraId="1AF915E7" w14:textId="3D3E3A11" w:rsidR="0099288F" w:rsidRPr="004604A0" w:rsidRDefault="0099288F" w:rsidP="00A44559">
      <w:pPr>
        <w:pStyle w:val="Odstavecseseznamem"/>
        <w:numPr>
          <w:ilvl w:val="0"/>
          <w:numId w:val="1"/>
        </w:numPr>
        <w:ind w:left="357"/>
        <w:jc w:val="both"/>
        <w:rPr>
          <w:rFonts w:ascii="Cambria" w:hAnsi="Cambria" w:cs="Times New Roman"/>
          <w:sz w:val="24"/>
        </w:rPr>
      </w:pPr>
      <w:r w:rsidRPr="004604A0">
        <w:rPr>
          <w:rFonts w:ascii="Cambria" w:hAnsi="Cambria" w:cs="Times New Roman"/>
          <w:sz w:val="24"/>
        </w:rPr>
        <w:t>Technickou kvalifikaci</w:t>
      </w:r>
    </w:p>
    <w:p w14:paraId="60CA0EA4" w14:textId="1008515C" w:rsidR="0099288F" w:rsidRPr="004604A0" w:rsidRDefault="0099288F" w:rsidP="00926791">
      <w:pPr>
        <w:pStyle w:val="Nadpis2"/>
        <w:numPr>
          <w:ilvl w:val="1"/>
          <w:numId w:val="7"/>
        </w:numPr>
        <w:ind w:left="357"/>
        <w:rPr>
          <w:rFonts w:ascii="Cambria" w:hAnsi="Cambria" w:cs="Times New Roman"/>
          <w:sz w:val="24"/>
          <w:szCs w:val="24"/>
        </w:rPr>
      </w:pPr>
      <w:r w:rsidRPr="004604A0">
        <w:rPr>
          <w:rFonts w:ascii="Cambria" w:hAnsi="Cambria" w:cs="Times New Roman"/>
          <w:sz w:val="24"/>
          <w:szCs w:val="24"/>
        </w:rPr>
        <w:t xml:space="preserve">Základní </w:t>
      </w:r>
      <w:r w:rsidR="00745F23" w:rsidRPr="004604A0">
        <w:rPr>
          <w:rFonts w:ascii="Cambria" w:hAnsi="Cambria" w:cs="Times New Roman"/>
          <w:sz w:val="24"/>
          <w:szCs w:val="24"/>
        </w:rPr>
        <w:t>kvalifikace</w:t>
      </w:r>
    </w:p>
    <w:p w14:paraId="42A08D9C" w14:textId="7E245057" w:rsidR="0099288F" w:rsidRPr="004604A0" w:rsidRDefault="0099288F" w:rsidP="00A44559">
      <w:pPr>
        <w:ind w:left="357"/>
        <w:jc w:val="both"/>
        <w:rPr>
          <w:rFonts w:ascii="Cambria" w:hAnsi="Cambria" w:cs="Times New Roman"/>
          <w:sz w:val="24"/>
        </w:rPr>
      </w:pPr>
      <w:r w:rsidRPr="004604A0">
        <w:rPr>
          <w:rFonts w:ascii="Cambria" w:hAnsi="Cambria" w:cs="Times New Roman"/>
          <w:sz w:val="24"/>
        </w:rPr>
        <w:t xml:space="preserve">Základní </w:t>
      </w:r>
      <w:r w:rsidR="00745F23" w:rsidRPr="004604A0">
        <w:rPr>
          <w:rFonts w:ascii="Cambria" w:hAnsi="Cambria" w:cs="Times New Roman"/>
          <w:sz w:val="24"/>
        </w:rPr>
        <w:t>kvalifikaci</w:t>
      </w:r>
      <w:r w:rsidRPr="004604A0">
        <w:rPr>
          <w:rFonts w:ascii="Cambria" w:hAnsi="Cambria" w:cs="Times New Roman"/>
          <w:sz w:val="24"/>
        </w:rPr>
        <w:t xml:space="preserve"> splní účastník </w:t>
      </w:r>
      <w:r w:rsidR="00D95C85">
        <w:rPr>
          <w:rFonts w:ascii="Cambria" w:hAnsi="Cambria" w:cs="Times New Roman"/>
          <w:sz w:val="24"/>
        </w:rPr>
        <w:t>výběrového</w:t>
      </w:r>
      <w:r w:rsidRPr="004604A0">
        <w:rPr>
          <w:rFonts w:ascii="Cambria" w:hAnsi="Cambria" w:cs="Times New Roman"/>
          <w:sz w:val="24"/>
        </w:rPr>
        <w:t xml:space="preserve"> řízení:</w:t>
      </w:r>
    </w:p>
    <w:p w14:paraId="24655FF5" w14:textId="3308DC3A" w:rsidR="0099288F" w:rsidRPr="004604A0" w:rsidRDefault="0099288F" w:rsidP="00926791">
      <w:pPr>
        <w:pStyle w:val="Odstavecseseznamem"/>
        <w:numPr>
          <w:ilvl w:val="0"/>
          <w:numId w:val="3"/>
        </w:numPr>
        <w:spacing w:before="60" w:after="60"/>
        <w:ind w:left="357" w:hanging="357"/>
        <w:contextualSpacing w:val="0"/>
        <w:jc w:val="both"/>
        <w:rPr>
          <w:rFonts w:ascii="Cambria" w:hAnsi="Cambria" w:cs="Times New Roman"/>
          <w:sz w:val="24"/>
        </w:rPr>
      </w:pPr>
      <w:r w:rsidRPr="004604A0">
        <w:rPr>
          <w:rFonts w:ascii="Cambria" w:hAnsi="Cambria" w:cs="Times New Roman"/>
          <w:sz w:val="24"/>
        </w:rPr>
        <w:t xml:space="preserve">který nebyl v zemi svého sídla v posledních 5 letech před zahájením </w:t>
      </w:r>
      <w:r w:rsidR="000936C3">
        <w:rPr>
          <w:rFonts w:ascii="Cambria" w:hAnsi="Cambria" w:cs="Times New Roman"/>
          <w:sz w:val="24"/>
        </w:rPr>
        <w:t>výběrového</w:t>
      </w:r>
      <w:r w:rsidRPr="004604A0">
        <w:rPr>
          <w:rFonts w:ascii="Cambria" w:hAnsi="Cambria" w:cs="Times New Roman"/>
          <w:sz w:val="24"/>
        </w:rPr>
        <w:t xml:space="preserve"> řízení pravomocně odsouzen pro trestní čin vedený v příloze č.</w:t>
      </w:r>
      <w:r w:rsidR="00F6259D" w:rsidRPr="004604A0">
        <w:rPr>
          <w:rFonts w:ascii="Cambria" w:hAnsi="Cambria" w:cs="Times New Roman"/>
          <w:sz w:val="24"/>
        </w:rPr>
        <w:t xml:space="preserve"> </w:t>
      </w:r>
      <w:r w:rsidRPr="004604A0">
        <w:rPr>
          <w:rFonts w:ascii="Cambria" w:hAnsi="Cambria" w:cs="Times New Roman"/>
          <w:sz w:val="24"/>
        </w:rPr>
        <w:t>3</w:t>
      </w:r>
      <w:r w:rsidR="00F6259D" w:rsidRPr="004604A0">
        <w:rPr>
          <w:rFonts w:ascii="Cambria" w:hAnsi="Cambria" w:cs="Times New Roman"/>
          <w:sz w:val="24"/>
        </w:rPr>
        <w:t xml:space="preserve"> </w:t>
      </w:r>
      <w:r w:rsidRPr="004604A0">
        <w:rPr>
          <w:rFonts w:ascii="Cambria" w:hAnsi="Cambria" w:cs="Times New Roman"/>
          <w:sz w:val="24"/>
        </w:rPr>
        <w:t>zákona nebo obdobný trestný čin podle právního řádu země sídla dodavatele; k zahlazeným odsouzením se nepřihlíží;</w:t>
      </w:r>
    </w:p>
    <w:p w14:paraId="601EFC04" w14:textId="321CF157" w:rsidR="0099288F" w:rsidRPr="004604A0" w:rsidRDefault="0099288F" w:rsidP="00926791">
      <w:pPr>
        <w:pStyle w:val="Odstavecseseznamem"/>
        <w:numPr>
          <w:ilvl w:val="0"/>
          <w:numId w:val="3"/>
        </w:numPr>
        <w:spacing w:before="60" w:after="60"/>
        <w:ind w:left="357" w:hanging="357"/>
        <w:contextualSpacing w:val="0"/>
        <w:jc w:val="both"/>
        <w:rPr>
          <w:rFonts w:ascii="Cambria" w:hAnsi="Cambria" w:cs="Times New Roman"/>
          <w:sz w:val="24"/>
        </w:rPr>
      </w:pPr>
      <w:r w:rsidRPr="004604A0">
        <w:rPr>
          <w:rFonts w:ascii="Cambria" w:hAnsi="Cambria" w:cs="Times New Roman"/>
          <w:sz w:val="24"/>
        </w:rPr>
        <w:t>který nemá v České republice nebo v zemi svého sídla v evidenci daní zachycen splatný daňový nedoplatek;</w:t>
      </w:r>
    </w:p>
    <w:p w14:paraId="1FB70045" w14:textId="77777777" w:rsidR="0099288F" w:rsidRPr="004604A0" w:rsidRDefault="0099288F" w:rsidP="00926791">
      <w:pPr>
        <w:pStyle w:val="Odstavecseseznamem"/>
        <w:numPr>
          <w:ilvl w:val="0"/>
          <w:numId w:val="3"/>
        </w:numPr>
        <w:spacing w:before="60" w:after="60"/>
        <w:ind w:left="357" w:hanging="357"/>
        <w:contextualSpacing w:val="0"/>
        <w:jc w:val="both"/>
        <w:rPr>
          <w:rFonts w:ascii="Cambria" w:hAnsi="Cambria" w:cs="Times New Roman"/>
          <w:sz w:val="24"/>
        </w:rPr>
      </w:pPr>
      <w:r w:rsidRPr="004604A0">
        <w:rPr>
          <w:rFonts w:ascii="Cambria" w:hAnsi="Cambria" w:cs="Times New Roman"/>
          <w:sz w:val="24"/>
        </w:rPr>
        <w:t>který nemá v České republice nebo v zemi svého sídla splatný nedoplatek na pojistném nebo na penále na veřejné zdravotní pojištění;</w:t>
      </w:r>
    </w:p>
    <w:p w14:paraId="4A92103D" w14:textId="77777777" w:rsidR="0099288F" w:rsidRPr="004604A0" w:rsidRDefault="0099288F" w:rsidP="00926791">
      <w:pPr>
        <w:pStyle w:val="Odstavecseseznamem"/>
        <w:numPr>
          <w:ilvl w:val="0"/>
          <w:numId w:val="3"/>
        </w:numPr>
        <w:spacing w:before="60" w:after="60"/>
        <w:ind w:left="357" w:hanging="357"/>
        <w:contextualSpacing w:val="0"/>
        <w:jc w:val="both"/>
        <w:rPr>
          <w:rFonts w:ascii="Cambria" w:hAnsi="Cambria" w:cs="Times New Roman"/>
          <w:sz w:val="24"/>
        </w:rPr>
      </w:pPr>
      <w:r w:rsidRPr="004604A0">
        <w:rPr>
          <w:rFonts w:ascii="Cambria" w:hAnsi="Cambria" w:cs="Times New Roman"/>
          <w:sz w:val="24"/>
        </w:rPr>
        <w:t>který nemá v České republice nebo v zemi svého sídla splatný nedoplatek na pojistném nebo na sociálním zabezpečení a příspěvku na státní politiku zaměstnanosti;</w:t>
      </w:r>
    </w:p>
    <w:p w14:paraId="6085BE56" w14:textId="77777777" w:rsidR="0099288F" w:rsidRPr="004604A0" w:rsidRDefault="0099288F" w:rsidP="00926791">
      <w:pPr>
        <w:pStyle w:val="Odstavecseseznamem"/>
        <w:numPr>
          <w:ilvl w:val="0"/>
          <w:numId w:val="3"/>
        </w:numPr>
        <w:spacing w:before="60" w:after="60"/>
        <w:ind w:left="357" w:hanging="357"/>
        <w:contextualSpacing w:val="0"/>
        <w:jc w:val="both"/>
        <w:rPr>
          <w:rFonts w:ascii="Cambria" w:hAnsi="Cambria" w:cs="Times New Roman"/>
          <w:sz w:val="24"/>
        </w:rPr>
      </w:pPr>
      <w:r w:rsidRPr="004604A0">
        <w:rPr>
          <w:rFonts w:ascii="Cambria" w:hAnsi="Cambria" w:cs="Times New Roman"/>
          <w:sz w:val="24"/>
        </w:rPr>
        <w:t xml:space="preserve">který není v likvidaci, proti němuž nebylo vydané rozhodnutí o úpadku, vůči němuž nebyla nařízena nucená správa podle jiného právního předpisu nebo v obdobné situaci podle právního řádu země sídla dodavatele. </w:t>
      </w:r>
    </w:p>
    <w:p w14:paraId="05E3E2B4" w14:textId="1BDAE386" w:rsidR="0099288F" w:rsidRPr="004604A0" w:rsidRDefault="0099288F" w:rsidP="00A44559">
      <w:pPr>
        <w:ind w:left="357"/>
        <w:jc w:val="both"/>
        <w:rPr>
          <w:rFonts w:ascii="Cambria" w:hAnsi="Cambria" w:cs="Times New Roman"/>
          <w:sz w:val="24"/>
        </w:rPr>
      </w:pPr>
      <w:r w:rsidRPr="004604A0">
        <w:rPr>
          <w:rFonts w:ascii="Cambria" w:hAnsi="Cambria" w:cs="Times New Roman"/>
          <w:sz w:val="24"/>
        </w:rPr>
        <w:t xml:space="preserve">Je-li dodavatelem právnická osoba, musí podmínku podle odstavce 1 písm. </w:t>
      </w:r>
      <w:r w:rsidR="00636FA4" w:rsidRPr="004604A0">
        <w:rPr>
          <w:rFonts w:ascii="Cambria" w:hAnsi="Cambria" w:cs="Times New Roman"/>
          <w:sz w:val="24"/>
        </w:rPr>
        <w:t>a</w:t>
      </w:r>
      <w:r w:rsidRPr="004604A0">
        <w:rPr>
          <w:rFonts w:ascii="Cambria" w:hAnsi="Cambria" w:cs="Times New Roman"/>
          <w:sz w:val="24"/>
        </w:rPr>
        <w:t>) splňovat tato právnická osoba a zároveň každý člen statutárního orgánu. Je-li členem statutárního orgánu dodavatele právnická osoba, musí podmínku dle odstavce 1 písm. a) splňovat:</w:t>
      </w:r>
    </w:p>
    <w:p w14:paraId="127CD7BA" w14:textId="77777777" w:rsidR="0099288F" w:rsidRPr="004604A0" w:rsidRDefault="0099288F" w:rsidP="00A44559">
      <w:pPr>
        <w:ind w:left="357"/>
        <w:jc w:val="both"/>
        <w:rPr>
          <w:rFonts w:ascii="Cambria" w:hAnsi="Cambria" w:cs="Times New Roman"/>
          <w:sz w:val="24"/>
        </w:rPr>
      </w:pPr>
      <w:r w:rsidRPr="004604A0">
        <w:rPr>
          <w:rFonts w:ascii="Cambria" w:hAnsi="Cambria" w:cs="Times New Roman"/>
          <w:sz w:val="24"/>
        </w:rPr>
        <w:t>•</w:t>
      </w:r>
      <w:r w:rsidRPr="004604A0">
        <w:rPr>
          <w:rFonts w:ascii="Cambria" w:hAnsi="Cambria" w:cs="Times New Roman"/>
          <w:sz w:val="24"/>
        </w:rPr>
        <w:tab/>
        <w:t>tato právnická osoba</w:t>
      </w:r>
    </w:p>
    <w:p w14:paraId="5A6CC738" w14:textId="77777777" w:rsidR="0099288F" w:rsidRPr="004604A0" w:rsidRDefault="0099288F" w:rsidP="00A44559">
      <w:pPr>
        <w:ind w:left="357"/>
        <w:jc w:val="both"/>
        <w:rPr>
          <w:rFonts w:ascii="Cambria" w:hAnsi="Cambria" w:cs="Times New Roman"/>
          <w:sz w:val="24"/>
        </w:rPr>
      </w:pPr>
      <w:r w:rsidRPr="004604A0">
        <w:rPr>
          <w:rFonts w:ascii="Cambria" w:hAnsi="Cambria" w:cs="Times New Roman"/>
          <w:sz w:val="24"/>
        </w:rPr>
        <w:t>•</w:t>
      </w:r>
      <w:r w:rsidRPr="004604A0">
        <w:rPr>
          <w:rFonts w:ascii="Cambria" w:hAnsi="Cambria" w:cs="Times New Roman"/>
          <w:sz w:val="24"/>
        </w:rPr>
        <w:tab/>
        <w:t>každý člen statutárního orgánu této právnické osoby a</w:t>
      </w:r>
    </w:p>
    <w:p w14:paraId="1A23A895" w14:textId="27415629" w:rsidR="0099288F" w:rsidRPr="004604A0" w:rsidRDefault="0099288F" w:rsidP="00A44559">
      <w:pPr>
        <w:ind w:left="357"/>
        <w:jc w:val="both"/>
        <w:rPr>
          <w:rFonts w:ascii="Cambria" w:hAnsi="Cambria" w:cs="Times New Roman"/>
          <w:sz w:val="24"/>
        </w:rPr>
      </w:pPr>
      <w:r w:rsidRPr="004604A0">
        <w:rPr>
          <w:rFonts w:ascii="Cambria" w:hAnsi="Cambria" w:cs="Times New Roman"/>
          <w:sz w:val="24"/>
        </w:rPr>
        <w:t>•</w:t>
      </w:r>
      <w:r w:rsidRPr="004604A0">
        <w:rPr>
          <w:rFonts w:ascii="Cambria" w:hAnsi="Cambria" w:cs="Times New Roman"/>
          <w:sz w:val="24"/>
        </w:rPr>
        <w:tab/>
        <w:t xml:space="preserve">osoba zastupující tuto právnickou </w:t>
      </w:r>
      <w:r w:rsidR="001512EB" w:rsidRPr="004604A0">
        <w:rPr>
          <w:rFonts w:ascii="Cambria" w:hAnsi="Cambria" w:cs="Times New Roman"/>
          <w:sz w:val="24"/>
        </w:rPr>
        <w:t>o</w:t>
      </w:r>
      <w:r w:rsidRPr="004604A0">
        <w:rPr>
          <w:rFonts w:ascii="Cambria" w:hAnsi="Cambria" w:cs="Times New Roman"/>
          <w:sz w:val="24"/>
        </w:rPr>
        <w:t>sobu v</w:t>
      </w:r>
      <w:r w:rsidR="001512EB" w:rsidRPr="004604A0">
        <w:rPr>
          <w:rFonts w:ascii="Cambria" w:hAnsi="Cambria" w:cs="Times New Roman"/>
          <w:sz w:val="24"/>
        </w:rPr>
        <w:t>e</w:t>
      </w:r>
      <w:r w:rsidRPr="004604A0">
        <w:rPr>
          <w:rFonts w:ascii="Cambria" w:hAnsi="Cambria" w:cs="Times New Roman"/>
          <w:sz w:val="24"/>
        </w:rPr>
        <w:t xml:space="preserve"> statutárním orgánu dodavatele</w:t>
      </w:r>
    </w:p>
    <w:p w14:paraId="65070B8E" w14:textId="77777777" w:rsidR="0099288F" w:rsidRPr="004604A0" w:rsidRDefault="0099288F" w:rsidP="00A44559">
      <w:pPr>
        <w:keepNext/>
        <w:spacing w:before="120"/>
        <w:ind w:left="357"/>
        <w:jc w:val="both"/>
        <w:rPr>
          <w:rFonts w:ascii="Cambria" w:hAnsi="Cambria" w:cs="Times New Roman"/>
          <w:bCs/>
          <w:sz w:val="24"/>
          <w:u w:val="single"/>
        </w:rPr>
      </w:pPr>
      <w:r w:rsidRPr="004604A0">
        <w:rPr>
          <w:rFonts w:ascii="Cambria" w:hAnsi="Cambria" w:cs="Times New Roman"/>
          <w:bCs/>
          <w:sz w:val="24"/>
          <w:u w:val="single"/>
        </w:rPr>
        <w:t>Prokázání splnění základní způsobilosti:</w:t>
      </w:r>
    </w:p>
    <w:p w14:paraId="5A5345F6" w14:textId="2CC632CB" w:rsidR="0099288F" w:rsidRPr="004604A0" w:rsidRDefault="0099288F" w:rsidP="00A44559">
      <w:pPr>
        <w:spacing w:line="276" w:lineRule="auto"/>
        <w:ind w:left="357"/>
        <w:jc w:val="both"/>
        <w:rPr>
          <w:rFonts w:ascii="Cambria" w:hAnsi="Cambria" w:cs="Times New Roman"/>
          <w:sz w:val="24"/>
        </w:rPr>
      </w:pPr>
      <w:r w:rsidRPr="004604A0">
        <w:rPr>
          <w:rFonts w:ascii="Cambria" w:hAnsi="Cambria" w:cs="Times New Roman"/>
          <w:bCs/>
          <w:sz w:val="24"/>
        </w:rPr>
        <w:t>Účastník prokazuje splnění podmínek základní způsobilosti předložením čestného prohlášení o skutečnostech dle výše uvedených bodů. Zadavatel poskytuje přílohou této zadávací dokumentace vzor čestného prohlášení k základní způsobilosti</w:t>
      </w:r>
      <w:r w:rsidR="006A106D" w:rsidRPr="004604A0">
        <w:rPr>
          <w:rFonts w:ascii="Cambria" w:hAnsi="Cambria" w:cs="Times New Roman"/>
          <w:bCs/>
          <w:sz w:val="24"/>
        </w:rPr>
        <w:t xml:space="preserve"> a k technické kvalifikaci</w:t>
      </w:r>
      <w:r w:rsidRPr="004604A0">
        <w:rPr>
          <w:rFonts w:ascii="Cambria" w:hAnsi="Cambria" w:cs="Times New Roman"/>
          <w:bCs/>
          <w:sz w:val="24"/>
        </w:rPr>
        <w:t xml:space="preserve"> (vzor tvoří přílohu </w:t>
      </w:r>
      <w:r w:rsidR="00C54256" w:rsidRPr="004604A0">
        <w:rPr>
          <w:rFonts w:ascii="Cambria" w:hAnsi="Cambria" w:cs="Times New Roman"/>
          <w:bCs/>
          <w:sz w:val="24"/>
        </w:rPr>
        <w:t xml:space="preserve">ZD </w:t>
      </w:r>
      <w:r w:rsidRPr="004604A0">
        <w:rPr>
          <w:rFonts w:ascii="Cambria" w:hAnsi="Cambria" w:cs="Times New Roman"/>
          <w:bCs/>
          <w:sz w:val="24"/>
        </w:rPr>
        <w:t xml:space="preserve">č. </w:t>
      </w:r>
      <w:r w:rsidR="00C54256" w:rsidRPr="004604A0">
        <w:rPr>
          <w:rFonts w:ascii="Cambria" w:hAnsi="Cambria" w:cs="Times New Roman"/>
          <w:bCs/>
          <w:sz w:val="24"/>
        </w:rPr>
        <w:t>3</w:t>
      </w:r>
      <w:r w:rsidR="00636FA4" w:rsidRPr="004604A0">
        <w:rPr>
          <w:rFonts w:ascii="Cambria" w:hAnsi="Cambria" w:cs="Times New Roman"/>
          <w:bCs/>
          <w:sz w:val="24"/>
        </w:rPr>
        <w:t xml:space="preserve"> </w:t>
      </w:r>
      <w:r w:rsidR="00C54256" w:rsidRPr="004604A0">
        <w:rPr>
          <w:rFonts w:ascii="Cambria" w:hAnsi="Cambria" w:cs="Times New Roman"/>
          <w:bCs/>
          <w:sz w:val="24"/>
        </w:rPr>
        <w:t xml:space="preserve">- </w:t>
      </w:r>
      <w:r w:rsidR="00C54256" w:rsidRPr="004604A0">
        <w:rPr>
          <w:rFonts w:ascii="Cambria" w:hAnsi="Cambria" w:cs="Times New Roman"/>
          <w:sz w:val="24"/>
        </w:rPr>
        <w:t>Čestné prohlášení k základní způsobilosti a technické kvalifikaci k prokázaní technické kvalifikace)</w:t>
      </w:r>
      <w:r w:rsidRPr="004604A0">
        <w:rPr>
          <w:rFonts w:ascii="Cambria" w:hAnsi="Cambria" w:cs="Times New Roman"/>
          <w:bCs/>
          <w:sz w:val="24"/>
        </w:rPr>
        <w:t xml:space="preserve">, který </w:t>
      </w:r>
      <w:r w:rsidR="001512EB" w:rsidRPr="004604A0">
        <w:rPr>
          <w:rFonts w:ascii="Cambria" w:hAnsi="Cambria" w:cs="Times New Roman"/>
          <w:bCs/>
          <w:sz w:val="24"/>
        </w:rPr>
        <w:t>mohou</w:t>
      </w:r>
      <w:r w:rsidRPr="004604A0">
        <w:rPr>
          <w:rFonts w:ascii="Cambria" w:hAnsi="Cambria" w:cs="Times New Roman"/>
          <w:bCs/>
          <w:sz w:val="24"/>
        </w:rPr>
        <w:t xml:space="preserve"> dodavatelé pro účely podání nabídky využít.</w:t>
      </w:r>
    </w:p>
    <w:p w14:paraId="47AFE67A" w14:textId="6B974482" w:rsidR="0099288F" w:rsidRPr="004604A0" w:rsidRDefault="0099288F" w:rsidP="00926791">
      <w:pPr>
        <w:pStyle w:val="Nadpis2"/>
        <w:numPr>
          <w:ilvl w:val="1"/>
          <w:numId w:val="7"/>
        </w:numPr>
        <w:ind w:left="357"/>
        <w:rPr>
          <w:rFonts w:ascii="Cambria" w:hAnsi="Cambria" w:cs="Times New Roman"/>
          <w:sz w:val="24"/>
          <w:szCs w:val="24"/>
        </w:rPr>
      </w:pPr>
      <w:r w:rsidRPr="004604A0">
        <w:rPr>
          <w:rFonts w:ascii="Cambria" w:hAnsi="Cambria" w:cs="Times New Roman"/>
          <w:sz w:val="24"/>
          <w:szCs w:val="24"/>
        </w:rPr>
        <w:lastRenderedPageBreak/>
        <w:t xml:space="preserve">Profesní </w:t>
      </w:r>
      <w:r w:rsidR="00745F23" w:rsidRPr="004604A0">
        <w:rPr>
          <w:rFonts w:ascii="Cambria" w:hAnsi="Cambria" w:cs="Times New Roman"/>
          <w:sz w:val="24"/>
          <w:szCs w:val="24"/>
        </w:rPr>
        <w:t>kvalifikace</w:t>
      </w:r>
    </w:p>
    <w:p w14:paraId="4229B6AE" w14:textId="77777777" w:rsidR="0099288F" w:rsidRPr="004604A0" w:rsidRDefault="0099288F" w:rsidP="00A44559">
      <w:pPr>
        <w:ind w:left="357"/>
        <w:jc w:val="both"/>
        <w:rPr>
          <w:rFonts w:ascii="Cambria" w:hAnsi="Cambria" w:cs="Times New Roman"/>
          <w:sz w:val="24"/>
        </w:rPr>
      </w:pPr>
      <w:r w:rsidRPr="004604A0">
        <w:rPr>
          <w:rFonts w:ascii="Cambria" w:hAnsi="Cambria" w:cs="Times New Roman"/>
          <w:sz w:val="24"/>
        </w:rPr>
        <w:t>Dodavatel prokáže splnění profesní způsobilosti předložením:</w:t>
      </w:r>
    </w:p>
    <w:p w14:paraId="5551FB50" w14:textId="4F91909E" w:rsidR="0099288F" w:rsidRPr="004604A0" w:rsidRDefault="00DC3549" w:rsidP="00926791">
      <w:pPr>
        <w:pStyle w:val="Odstavecseseznamem"/>
        <w:numPr>
          <w:ilvl w:val="0"/>
          <w:numId w:val="4"/>
        </w:numPr>
        <w:spacing w:after="120" w:line="269" w:lineRule="auto"/>
        <w:ind w:left="357" w:right="108" w:hanging="426"/>
        <w:contextualSpacing w:val="0"/>
        <w:jc w:val="both"/>
        <w:rPr>
          <w:rFonts w:ascii="Cambria" w:hAnsi="Cambria" w:cs="Times New Roman"/>
          <w:bCs/>
          <w:sz w:val="24"/>
        </w:rPr>
      </w:pPr>
      <w:r>
        <w:rPr>
          <w:rFonts w:ascii="Cambria" w:hAnsi="Cambria" w:cs="Times New Roman"/>
          <w:bCs/>
          <w:sz w:val="24"/>
        </w:rPr>
        <w:t>V</w:t>
      </w:r>
      <w:r w:rsidRPr="004604A0">
        <w:rPr>
          <w:rFonts w:ascii="Cambria" w:hAnsi="Cambria" w:cs="Times New Roman"/>
          <w:bCs/>
          <w:sz w:val="24"/>
        </w:rPr>
        <w:t xml:space="preserve">ýpis </w:t>
      </w:r>
      <w:r w:rsidR="0099288F" w:rsidRPr="004604A0">
        <w:rPr>
          <w:rFonts w:ascii="Cambria" w:hAnsi="Cambria" w:cs="Times New Roman"/>
          <w:bCs/>
          <w:sz w:val="24"/>
        </w:rPr>
        <w:t>z obchodního rejstříku nebo jiné obdobné evidence, pokud jiný právní předpis zápis do takové evidence vyžaduje.</w:t>
      </w:r>
    </w:p>
    <w:p w14:paraId="7776984A" w14:textId="29348166" w:rsidR="00757E12" w:rsidRPr="004604A0" w:rsidRDefault="00060C99" w:rsidP="00926791">
      <w:pPr>
        <w:pStyle w:val="Odstavecseseznamem"/>
        <w:numPr>
          <w:ilvl w:val="0"/>
          <w:numId w:val="4"/>
        </w:numPr>
        <w:spacing w:after="120" w:line="269" w:lineRule="auto"/>
        <w:ind w:left="357" w:right="108" w:hanging="426"/>
        <w:contextualSpacing w:val="0"/>
        <w:jc w:val="both"/>
        <w:rPr>
          <w:rFonts w:ascii="Cambria" w:hAnsi="Cambria" w:cs="Times New Roman"/>
          <w:bCs/>
          <w:sz w:val="24"/>
        </w:rPr>
      </w:pPr>
      <w:r w:rsidRPr="004604A0">
        <w:rPr>
          <w:rFonts w:ascii="Cambria" w:hAnsi="Cambria" w:cs="Times New Roman"/>
          <w:bCs/>
          <w:sz w:val="24"/>
        </w:rPr>
        <w:t>Dokladu o o</w:t>
      </w:r>
      <w:r w:rsidR="00757E12" w:rsidRPr="004604A0">
        <w:rPr>
          <w:rFonts w:ascii="Cambria" w:hAnsi="Cambria" w:cs="Times New Roman"/>
          <w:bCs/>
          <w:sz w:val="24"/>
        </w:rPr>
        <w:t>právnění k podnikání v rozsahu odpovídajícímu předmětu veřejné zakázky</w:t>
      </w:r>
      <w:r w:rsidRPr="004604A0">
        <w:rPr>
          <w:rFonts w:ascii="Cambria" w:hAnsi="Cambria" w:cs="Times New Roman"/>
          <w:bCs/>
          <w:sz w:val="24"/>
        </w:rPr>
        <w:t>, zejména doklad prokazující příslušné živnostenské oprávnění, licenci či jiné oprávnění k výkonu činností</w:t>
      </w:r>
      <w:r w:rsidR="000F5C9B" w:rsidRPr="004604A0">
        <w:rPr>
          <w:rFonts w:ascii="Cambria" w:hAnsi="Cambria" w:cs="Times New Roman"/>
          <w:bCs/>
          <w:sz w:val="24"/>
        </w:rPr>
        <w:t xml:space="preserve"> vztahujících se k předmětu plnění veřejné zakázky</w:t>
      </w:r>
      <w:r w:rsidRPr="004604A0">
        <w:rPr>
          <w:rFonts w:ascii="Cambria" w:hAnsi="Cambria" w:cs="Times New Roman"/>
          <w:bCs/>
          <w:sz w:val="24"/>
        </w:rPr>
        <w:t>:</w:t>
      </w:r>
    </w:p>
    <w:p w14:paraId="2EABA6F1" w14:textId="10DD5250" w:rsidR="00060C99" w:rsidRPr="004604A0" w:rsidRDefault="0099288F" w:rsidP="009C5AF0">
      <w:pPr>
        <w:ind w:left="357"/>
        <w:jc w:val="both"/>
        <w:rPr>
          <w:rFonts w:ascii="Cambria" w:hAnsi="Cambria" w:cs="Times New Roman"/>
          <w:sz w:val="24"/>
        </w:rPr>
      </w:pPr>
      <w:r w:rsidRPr="004604A0">
        <w:rPr>
          <w:rFonts w:ascii="Cambria" w:hAnsi="Cambria" w:cs="Times New Roman"/>
          <w:sz w:val="24"/>
        </w:rPr>
        <w:t>Doklady prokazující profesní způsobilost, musí prokazovat splněn</w:t>
      </w:r>
      <w:r w:rsidR="00757E12" w:rsidRPr="004604A0">
        <w:rPr>
          <w:rFonts w:ascii="Cambria" w:hAnsi="Cambria" w:cs="Times New Roman"/>
          <w:sz w:val="24"/>
        </w:rPr>
        <w:t>í</w:t>
      </w:r>
      <w:r w:rsidRPr="004604A0">
        <w:rPr>
          <w:rFonts w:ascii="Cambria" w:hAnsi="Cambria" w:cs="Times New Roman"/>
          <w:sz w:val="24"/>
        </w:rPr>
        <w:t xml:space="preserve"> požadovaného kritéria způsobilosti nejpozději v době 3 měsíců před zahájením </w:t>
      </w:r>
      <w:r w:rsidR="00202C7E">
        <w:rPr>
          <w:rFonts w:ascii="Cambria" w:hAnsi="Cambria" w:cs="Times New Roman"/>
          <w:sz w:val="24"/>
        </w:rPr>
        <w:t>výběrového</w:t>
      </w:r>
      <w:r w:rsidRPr="004604A0">
        <w:rPr>
          <w:rFonts w:ascii="Cambria" w:hAnsi="Cambria" w:cs="Times New Roman"/>
          <w:sz w:val="24"/>
        </w:rPr>
        <w:t xml:space="preserve"> řízení.</w:t>
      </w:r>
    </w:p>
    <w:p w14:paraId="2CE86BEE" w14:textId="3CC0C2BC" w:rsidR="00245F83" w:rsidRPr="004604A0" w:rsidRDefault="0099288F" w:rsidP="00926791">
      <w:pPr>
        <w:pStyle w:val="Nadpis2"/>
        <w:numPr>
          <w:ilvl w:val="1"/>
          <w:numId w:val="7"/>
        </w:numPr>
        <w:ind w:left="357"/>
        <w:rPr>
          <w:rFonts w:ascii="Cambria" w:hAnsi="Cambria" w:cs="Times New Roman"/>
          <w:sz w:val="24"/>
          <w:szCs w:val="24"/>
        </w:rPr>
      </w:pPr>
      <w:r w:rsidRPr="004604A0">
        <w:rPr>
          <w:rFonts w:ascii="Cambria" w:hAnsi="Cambria" w:cs="Times New Roman"/>
          <w:sz w:val="24"/>
          <w:szCs w:val="24"/>
        </w:rPr>
        <w:t xml:space="preserve">Technická kvalifikace </w:t>
      </w:r>
    </w:p>
    <w:p w14:paraId="41296207" w14:textId="3E8A9C8E" w:rsidR="006478B4" w:rsidRPr="00B23051" w:rsidRDefault="00245F83" w:rsidP="00EF2304">
      <w:pPr>
        <w:spacing w:line="276" w:lineRule="auto"/>
        <w:jc w:val="both"/>
        <w:rPr>
          <w:rFonts w:ascii="Cambria" w:hAnsi="Cambria" w:cs="Times New Roman"/>
          <w:bCs/>
        </w:rPr>
      </w:pPr>
      <w:r w:rsidRPr="00B23051">
        <w:rPr>
          <w:rFonts w:ascii="Cambria" w:hAnsi="Cambria" w:cs="Times New Roman"/>
          <w:sz w:val="24"/>
        </w:rPr>
        <w:t xml:space="preserve">Dodavatel může využít vzor dokumentu přílohu ZD č. – Čestné prohlášení k základní způsobilosti a technické kvalifikaci k prokázaní technické kvalifikace. </w:t>
      </w:r>
    </w:p>
    <w:p w14:paraId="3943FA98" w14:textId="09DD4CDB" w:rsidR="00EF2304" w:rsidRPr="00F932E9" w:rsidRDefault="00626894" w:rsidP="00EF2304">
      <w:pPr>
        <w:pStyle w:val="Nadpis2"/>
        <w:spacing w:line="276" w:lineRule="auto"/>
        <w:jc w:val="both"/>
        <w:rPr>
          <w:rStyle w:val="FontStyle18"/>
          <w:rFonts w:ascii="Cambria" w:hAnsi="Cambria"/>
          <w:b w:val="0"/>
          <w:sz w:val="24"/>
        </w:rPr>
      </w:pPr>
      <w:r w:rsidRPr="00F932E9">
        <w:rPr>
          <w:rFonts w:ascii="Cambria" w:hAnsi="Cambria" w:cs="Times New Roman"/>
          <w:b w:val="0"/>
          <w:bCs/>
          <w:sz w:val="24"/>
        </w:rPr>
        <w:t>a</w:t>
      </w:r>
      <w:r w:rsidR="00EF2304" w:rsidRPr="00F932E9">
        <w:rPr>
          <w:rFonts w:ascii="Cambria" w:hAnsi="Cambria" w:cs="Times New Roman"/>
          <w:b w:val="0"/>
          <w:bCs/>
          <w:sz w:val="24"/>
        </w:rPr>
        <w:t xml:space="preserve">) </w:t>
      </w:r>
      <w:r w:rsidR="00EE1FD2" w:rsidRPr="00F932E9">
        <w:rPr>
          <w:rFonts w:ascii="Cambria" w:hAnsi="Cambria" w:cs="Times New Roman"/>
          <w:b w:val="0"/>
          <w:bCs/>
          <w:sz w:val="24"/>
        </w:rPr>
        <w:t xml:space="preserve">K prokázání technické kvalifikace </w:t>
      </w:r>
      <w:r w:rsidR="00EE1FD2" w:rsidRPr="00F932E9">
        <w:rPr>
          <w:rFonts w:ascii="Cambria" w:eastAsiaTheme="minorEastAsia" w:hAnsi="Cambria" w:cs="Times New Roman"/>
          <w:b w:val="0"/>
          <w:color w:val="000000"/>
          <w:sz w:val="24"/>
          <w:lang w:eastAsia="ja-JP" w:bidi="ar-SA"/>
        </w:rPr>
        <w:t>účastník předloží</w:t>
      </w:r>
      <w:r w:rsidR="00EE1FD2" w:rsidRPr="00F932E9">
        <w:rPr>
          <w:rFonts w:ascii="Cambria" w:hAnsi="Cambria" w:cs="Times New Roman"/>
          <w:b w:val="0"/>
          <w:bCs/>
          <w:sz w:val="24"/>
        </w:rPr>
        <w:t xml:space="preserve"> </w:t>
      </w:r>
      <w:r w:rsidR="0099288F" w:rsidRPr="00F932E9">
        <w:rPr>
          <w:rFonts w:ascii="Cambria" w:hAnsi="Cambria" w:cs="Times New Roman"/>
          <w:bCs/>
          <w:sz w:val="24"/>
        </w:rPr>
        <w:t xml:space="preserve">seznam </w:t>
      </w:r>
      <w:r w:rsidR="00EF2304" w:rsidRPr="00F932E9">
        <w:rPr>
          <w:rFonts w:ascii="Cambria" w:hAnsi="Cambria" w:cs="Times New Roman"/>
          <w:bCs/>
          <w:sz w:val="24"/>
        </w:rPr>
        <w:t>techniků – členů</w:t>
      </w:r>
      <w:r w:rsidR="0099288F" w:rsidRPr="00F932E9">
        <w:rPr>
          <w:rFonts w:ascii="Cambria" w:hAnsi="Cambria" w:cs="Times New Roman"/>
          <w:bCs/>
          <w:sz w:val="24"/>
        </w:rPr>
        <w:t xml:space="preserve"> </w:t>
      </w:r>
      <w:r w:rsidR="009C5AF0" w:rsidRPr="00F932E9">
        <w:rPr>
          <w:rFonts w:ascii="Cambria" w:hAnsi="Cambria" w:cs="Times New Roman"/>
          <w:bCs/>
          <w:sz w:val="24"/>
        </w:rPr>
        <w:t xml:space="preserve">realizačního </w:t>
      </w:r>
      <w:r w:rsidR="0099288F" w:rsidRPr="00F932E9">
        <w:rPr>
          <w:rFonts w:ascii="Cambria" w:hAnsi="Cambria" w:cs="Times New Roman"/>
          <w:bCs/>
          <w:sz w:val="24"/>
        </w:rPr>
        <w:t>týmu</w:t>
      </w:r>
      <w:r w:rsidR="0099288F" w:rsidRPr="00F932E9">
        <w:rPr>
          <w:rFonts w:ascii="Cambria" w:hAnsi="Cambria" w:cs="Times New Roman"/>
          <w:b w:val="0"/>
          <w:bCs/>
          <w:sz w:val="24"/>
        </w:rPr>
        <w:t xml:space="preserve">, kteří se budou podílet na realizaci zakázky. </w:t>
      </w:r>
      <w:r w:rsidR="00A44559" w:rsidRPr="00F932E9">
        <w:rPr>
          <w:rStyle w:val="FontStyle18"/>
          <w:rFonts w:ascii="Cambria" w:hAnsi="Cambria"/>
          <w:b w:val="0"/>
          <w:sz w:val="24"/>
        </w:rPr>
        <w:t xml:space="preserve">Ze seznamu bude vyplývat, že v realizačním týmu dodavatele určenému k plnění veřejné zakázky, </w:t>
      </w:r>
      <w:r w:rsidR="009C5AF0" w:rsidRPr="00F932E9">
        <w:rPr>
          <w:rStyle w:val="FontStyle18"/>
          <w:rFonts w:ascii="Cambria" w:hAnsi="Cambria"/>
          <w:b w:val="0"/>
          <w:sz w:val="24"/>
        </w:rPr>
        <w:t>disponuje</w:t>
      </w:r>
      <w:r w:rsidR="00A44559" w:rsidRPr="00F932E9">
        <w:rPr>
          <w:rStyle w:val="FontStyle18"/>
          <w:rFonts w:ascii="Cambria" w:hAnsi="Cambria"/>
          <w:b w:val="0"/>
          <w:sz w:val="24"/>
        </w:rPr>
        <w:t xml:space="preserve"> alespoň </w:t>
      </w:r>
      <w:r w:rsidR="009C5AF0" w:rsidRPr="00F932E9">
        <w:rPr>
          <w:rStyle w:val="FontStyle18"/>
          <w:rFonts w:ascii="Cambria" w:hAnsi="Cambria"/>
          <w:b w:val="0"/>
          <w:sz w:val="24"/>
        </w:rPr>
        <w:t>1</w:t>
      </w:r>
      <w:r w:rsidR="00A44559" w:rsidRPr="00F932E9">
        <w:rPr>
          <w:rStyle w:val="FontStyle18"/>
          <w:rFonts w:ascii="Cambria" w:hAnsi="Cambria"/>
          <w:b w:val="0"/>
          <w:sz w:val="24"/>
        </w:rPr>
        <w:t xml:space="preserve"> </w:t>
      </w:r>
      <w:r w:rsidR="00B5792A" w:rsidRPr="00F932E9">
        <w:rPr>
          <w:rStyle w:val="FontStyle18"/>
          <w:rFonts w:ascii="Cambria" w:hAnsi="Cambria"/>
          <w:b w:val="0"/>
          <w:sz w:val="24"/>
        </w:rPr>
        <w:t>člen</w:t>
      </w:r>
      <w:r w:rsidR="00EF2304" w:rsidRPr="00F932E9">
        <w:rPr>
          <w:rStyle w:val="FontStyle18"/>
          <w:rFonts w:ascii="Cambria" w:hAnsi="Cambria"/>
          <w:b w:val="0"/>
          <w:sz w:val="24"/>
        </w:rPr>
        <w:t xml:space="preserve"> – </w:t>
      </w:r>
      <w:r w:rsidR="006D0E50" w:rsidRPr="00F932E9">
        <w:rPr>
          <w:rStyle w:val="FontStyle18"/>
          <w:rFonts w:ascii="Cambria" w:hAnsi="Cambria"/>
          <w:sz w:val="24"/>
        </w:rPr>
        <w:t>hlavní projektant</w:t>
      </w:r>
      <w:r w:rsidR="0097324D" w:rsidRPr="00F932E9">
        <w:rPr>
          <w:rStyle w:val="FontStyle18"/>
          <w:rFonts w:ascii="Cambria" w:hAnsi="Cambria"/>
          <w:b w:val="0"/>
          <w:sz w:val="24"/>
        </w:rPr>
        <w:t xml:space="preserve"> následující odborností</w:t>
      </w:r>
      <w:r w:rsidR="00EF2304" w:rsidRPr="00F932E9">
        <w:rPr>
          <w:rStyle w:val="FontStyle18"/>
          <w:rFonts w:ascii="Cambria" w:hAnsi="Cambria"/>
          <w:b w:val="0"/>
          <w:sz w:val="24"/>
        </w:rPr>
        <w:t>:</w:t>
      </w:r>
    </w:p>
    <w:p w14:paraId="7FE0E369" w14:textId="20E087B7" w:rsidR="006D0E50" w:rsidRPr="00F932E9" w:rsidRDefault="006D0E50" w:rsidP="006D0E50">
      <w:pPr>
        <w:pStyle w:val="Style10"/>
        <w:widowControl/>
        <w:numPr>
          <w:ilvl w:val="0"/>
          <w:numId w:val="11"/>
        </w:numPr>
        <w:spacing w:line="276" w:lineRule="auto"/>
        <w:ind w:left="357"/>
        <w:rPr>
          <w:rStyle w:val="FontStyle18"/>
          <w:rFonts w:ascii="Cambria" w:hAnsi="Cambria"/>
          <w:sz w:val="24"/>
        </w:rPr>
      </w:pPr>
      <w:r w:rsidRPr="00F932E9">
        <w:rPr>
          <w:rStyle w:val="FontStyle18"/>
          <w:rFonts w:ascii="Cambria" w:hAnsi="Cambria"/>
          <w:sz w:val="24"/>
        </w:rPr>
        <w:t>vysokoškolské vzdělání stavebního směru</w:t>
      </w:r>
      <w:r w:rsidR="0089479A">
        <w:rPr>
          <w:rStyle w:val="FontStyle18"/>
          <w:rFonts w:ascii="Cambria" w:hAnsi="Cambria"/>
          <w:sz w:val="24"/>
        </w:rPr>
        <w:t>;</w:t>
      </w:r>
    </w:p>
    <w:p w14:paraId="71812A0E" w14:textId="53140ABF" w:rsidR="006D0E50" w:rsidRPr="00F932E9" w:rsidRDefault="006D0E50" w:rsidP="006D0E50">
      <w:pPr>
        <w:pStyle w:val="Style10"/>
        <w:widowControl/>
        <w:numPr>
          <w:ilvl w:val="0"/>
          <w:numId w:val="11"/>
        </w:numPr>
        <w:spacing w:line="276" w:lineRule="auto"/>
        <w:ind w:left="357"/>
        <w:rPr>
          <w:rStyle w:val="FontStyle18"/>
          <w:rFonts w:ascii="Cambria" w:eastAsiaTheme="minorHAnsi" w:hAnsi="Cambria" w:cs="Lucida Sans"/>
          <w:color w:val="00000A"/>
          <w:sz w:val="24"/>
          <w:lang w:eastAsia="zh-CN" w:bidi="hi-IN"/>
        </w:rPr>
      </w:pPr>
      <w:r w:rsidRPr="00F932E9">
        <w:rPr>
          <w:rStyle w:val="FontStyle18"/>
          <w:rFonts w:ascii="Cambria" w:hAnsi="Cambria"/>
          <w:sz w:val="24"/>
        </w:rPr>
        <w:t xml:space="preserve">je držitelem osvědčení o autorizaci autorizovaného inženýra v rozsahu dle zákona č. 360/1992 Sb., o výkonu povolání autorizovaných architektů a o výkonu povolání autorizovaných inženýrů a techniků činných ve výstavbě, ve znění pozdějších předpisů, v oboru </w:t>
      </w:r>
      <w:r w:rsidR="00F932E9" w:rsidRPr="00F932E9">
        <w:rPr>
          <w:rStyle w:val="FontStyle18"/>
          <w:rFonts w:ascii="Cambria" w:hAnsi="Cambria"/>
          <w:sz w:val="24"/>
        </w:rPr>
        <w:t>Pozemní</w:t>
      </w:r>
      <w:r w:rsidRPr="00F932E9">
        <w:rPr>
          <w:rStyle w:val="FontStyle18"/>
          <w:rFonts w:ascii="Cambria" w:hAnsi="Cambria"/>
          <w:sz w:val="24"/>
        </w:rPr>
        <w:t xml:space="preserve"> stavby</w:t>
      </w:r>
      <w:r w:rsidR="0089479A">
        <w:rPr>
          <w:rStyle w:val="FontStyle18"/>
          <w:rFonts w:ascii="Cambria" w:hAnsi="Cambria"/>
          <w:sz w:val="24"/>
        </w:rPr>
        <w:t>;</w:t>
      </w:r>
    </w:p>
    <w:p w14:paraId="03373F1F" w14:textId="74315F29" w:rsidR="006D0E50" w:rsidRPr="00F932E9" w:rsidRDefault="006D0E50" w:rsidP="006D0E50">
      <w:pPr>
        <w:pStyle w:val="Style10"/>
        <w:widowControl/>
        <w:numPr>
          <w:ilvl w:val="0"/>
          <w:numId w:val="11"/>
        </w:numPr>
        <w:spacing w:line="276" w:lineRule="auto"/>
        <w:ind w:left="357"/>
        <w:rPr>
          <w:rStyle w:val="FontStyle18"/>
          <w:rFonts w:ascii="Cambria" w:hAnsi="Cambria"/>
          <w:sz w:val="24"/>
        </w:rPr>
      </w:pPr>
      <w:r w:rsidRPr="00F932E9">
        <w:rPr>
          <w:rStyle w:val="FontStyle18"/>
          <w:rFonts w:ascii="Cambria" w:hAnsi="Cambria"/>
          <w:sz w:val="24"/>
        </w:rPr>
        <w:t xml:space="preserve">zkušenost (praxe) s řízením </w:t>
      </w:r>
      <w:r w:rsidR="0089479A">
        <w:rPr>
          <w:rStyle w:val="FontStyle18"/>
          <w:rFonts w:ascii="Cambria" w:hAnsi="Cambria"/>
          <w:sz w:val="24"/>
        </w:rPr>
        <w:t>projektů</w:t>
      </w:r>
      <w:r w:rsidRPr="00F932E9">
        <w:rPr>
          <w:rStyle w:val="FontStyle18"/>
          <w:rFonts w:ascii="Cambria" w:hAnsi="Cambria"/>
          <w:sz w:val="24"/>
        </w:rPr>
        <w:t xml:space="preserve"> na pozici hlavní projektant min. </w:t>
      </w:r>
      <w:r w:rsidR="0089479A">
        <w:rPr>
          <w:rStyle w:val="FontStyle18"/>
          <w:rFonts w:ascii="Cambria" w:hAnsi="Cambria"/>
          <w:sz w:val="24"/>
        </w:rPr>
        <w:t>3 roky;</w:t>
      </w:r>
    </w:p>
    <w:p w14:paraId="6E4C1A8E" w14:textId="4B6AF749" w:rsidR="00B5792A" w:rsidRPr="00F932E9" w:rsidRDefault="006D0E50" w:rsidP="00F932E9">
      <w:pPr>
        <w:pStyle w:val="Style10"/>
        <w:widowControl/>
        <w:numPr>
          <w:ilvl w:val="0"/>
          <w:numId w:val="11"/>
        </w:numPr>
        <w:spacing w:line="276" w:lineRule="auto"/>
        <w:ind w:left="357"/>
        <w:rPr>
          <w:rStyle w:val="FontStyle18"/>
          <w:rFonts w:ascii="Cambria" w:hAnsi="Cambria"/>
          <w:sz w:val="24"/>
        </w:rPr>
      </w:pPr>
      <w:r w:rsidRPr="00F932E9">
        <w:rPr>
          <w:rStyle w:val="FontStyle18"/>
          <w:rFonts w:ascii="Cambria" w:hAnsi="Cambria"/>
          <w:sz w:val="24"/>
        </w:rPr>
        <w:t xml:space="preserve">prokazatelnou zkušenost s realizací zakázky obdobného předmětu plnění, tj. </w:t>
      </w:r>
      <w:r w:rsidRPr="00F932E9">
        <w:rPr>
          <w:rFonts w:ascii="Cambria" w:hAnsi="Cambria"/>
          <w:bCs/>
        </w:rPr>
        <w:t xml:space="preserve">zpracování projektové dokumentace </w:t>
      </w:r>
      <w:r w:rsidRPr="00F932E9">
        <w:rPr>
          <w:rFonts w:ascii="Cambria" w:hAnsi="Cambria"/>
          <w:color w:val="000000" w:themeColor="text1"/>
        </w:rPr>
        <w:t>do fáze vydání stavebního povolení, tzn. do vydání stavebního povolení ve stupni DUR a DSP</w:t>
      </w:r>
      <w:r w:rsidRPr="00F932E9">
        <w:rPr>
          <w:rFonts w:ascii="Cambria" w:hAnsi="Cambria"/>
          <w:bCs/>
        </w:rPr>
        <w:t>,</w:t>
      </w:r>
      <w:r w:rsidRPr="00F932E9">
        <w:rPr>
          <w:rStyle w:val="FontStyle18"/>
          <w:rFonts w:ascii="Cambria" w:hAnsi="Cambria"/>
          <w:sz w:val="24"/>
        </w:rPr>
        <w:t xml:space="preserve"> v pozici hlavní projektant</w:t>
      </w:r>
      <w:r w:rsidR="0089479A">
        <w:rPr>
          <w:rStyle w:val="FontStyle18"/>
          <w:rFonts w:ascii="Cambria" w:hAnsi="Cambria"/>
          <w:sz w:val="24"/>
        </w:rPr>
        <w:t>.</w:t>
      </w:r>
    </w:p>
    <w:p w14:paraId="55973D0F" w14:textId="77777777" w:rsidR="00F932E9" w:rsidRPr="00F932E9" w:rsidRDefault="00F932E9" w:rsidP="00F932E9">
      <w:pPr>
        <w:pStyle w:val="Style10"/>
        <w:widowControl/>
        <w:spacing w:line="276" w:lineRule="auto"/>
        <w:ind w:left="357"/>
        <w:rPr>
          <w:rStyle w:val="FontStyle18"/>
          <w:rFonts w:ascii="Cambria" w:hAnsi="Cambria"/>
          <w:sz w:val="24"/>
        </w:rPr>
      </w:pPr>
    </w:p>
    <w:p w14:paraId="51930FFA" w14:textId="09DBB815" w:rsidR="00A44559" w:rsidRPr="00B23051" w:rsidRDefault="00A44559" w:rsidP="0067133E">
      <w:pPr>
        <w:pStyle w:val="Style13"/>
        <w:widowControl/>
        <w:spacing w:line="276" w:lineRule="auto"/>
        <w:jc w:val="both"/>
        <w:rPr>
          <w:rStyle w:val="FontStyle18"/>
          <w:rFonts w:ascii="Cambria" w:hAnsi="Cambria"/>
        </w:rPr>
      </w:pPr>
      <w:r w:rsidRPr="00F932E9">
        <w:rPr>
          <w:rStyle w:val="FontStyle18"/>
          <w:rFonts w:ascii="Cambria" w:hAnsi="Cambria"/>
          <w:sz w:val="24"/>
        </w:rPr>
        <w:t>Dodavatel dále prokáže splnění tohoto kvalifikačního předpokladu předložením strukturovaných profesních životopisů</w:t>
      </w:r>
      <w:r w:rsidR="0097324D" w:rsidRPr="00F932E9">
        <w:rPr>
          <w:rStyle w:val="FontStyle18"/>
          <w:rFonts w:ascii="Cambria" w:hAnsi="Cambria"/>
          <w:sz w:val="24"/>
        </w:rPr>
        <w:t>, přehledem</w:t>
      </w:r>
      <w:r w:rsidR="0097324D" w:rsidRPr="00B23051">
        <w:rPr>
          <w:rStyle w:val="FontStyle18"/>
          <w:rFonts w:ascii="Cambria" w:hAnsi="Cambria"/>
          <w:sz w:val="24"/>
        </w:rPr>
        <w:t xml:space="preserve"> konkrétních zakázek </w:t>
      </w:r>
      <w:r w:rsidR="0097324D" w:rsidRPr="00B23051">
        <w:rPr>
          <w:rFonts w:ascii="Cambria" w:hAnsi="Cambria"/>
        </w:rPr>
        <w:t xml:space="preserve">na jejichž plnění se </w:t>
      </w:r>
      <w:r w:rsidR="007413EA">
        <w:rPr>
          <w:rFonts w:ascii="Cambria" w:hAnsi="Cambria"/>
        </w:rPr>
        <w:t>hlavní pro</w:t>
      </w:r>
      <w:r w:rsidR="006F3F86">
        <w:rPr>
          <w:rFonts w:ascii="Cambria" w:hAnsi="Cambria"/>
        </w:rPr>
        <w:t>jektant</w:t>
      </w:r>
      <w:r w:rsidR="0097324D" w:rsidRPr="00B23051">
        <w:rPr>
          <w:rFonts w:ascii="Cambria" w:hAnsi="Cambria"/>
        </w:rPr>
        <w:t xml:space="preserve"> podílel/a, s uvedením údajů, na jaké pozici a pro jaké subjekty byly služby poskytovány, s vymezením doby a finanční hodnoty poskytnuté služby a uvedením kontaktních údajů objednatele těchto služeb (jméno, e-mail, telefonní</w:t>
      </w:r>
      <w:r w:rsidRPr="00B23051">
        <w:rPr>
          <w:rStyle w:val="FontStyle18"/>
          <w:rFonts w:ascii="Cambria" w:hAnsi="Cambria"/>
          <w:sz w:val="24"/>
        </w:rPr>
        <w:t xml:space="preserve"> </w:t>
      </w:r>
      <w:r w:rsidR="0097324D" w:rsidRPr="00B23051">
        <w:rPr>
          <w:rStyle w:val="FontStyle18"/>
          <w:rFonts w:ascii="Cambria" w:hAnsi="Cambria"/>
          <w:sz w:val="24"/>
        </w:rPr>
        <w:t xml:space="preserve">číslo) </w:t>
      </w:r>
      <w:r w:rsidRPr="00B23051">
        <w:rPr>
          <w:rStyle w:val="FontStyle18"/>
          <w:rFonts w:ascii="Cambria" w:hAnsi="Cambria"/>
          <w:sz w:val="24"/>
        </w:rPr>
        <w:t xml:space="preserve">a dokladů o odborné způsobilosti osob, které se budou podílet na plnění předmětu veřejné zakázky, z nichž bude vyplývat, že osoby splňují </w:t>
      </w:r>
      <w:r w:rsidR="0097324D" w:rsidRPr="00B23051">
        <w:rPr>
          <w:rStyle w:val="FontStyle18"/>
          <w:rFonts w:ascii="Cambria" w:hAnsi="Cambria"/>
          <w:sz w:val="24"/>
        </w:rPr>
        <w:t>výše</w:t>
      </w:r>
      <w:r w:rsidRPr="00B23051">
        <w:rPr>
          <w:rStyle w:val="FontStyle18"/>
          <w:rFonts w:ascii="Cambria" w:hAnsi="Cambria"/>
          <w:sz w:val="24"/>
        </w:rPr>
        <w:t xml:space="preserve"> uvedené požadavky zadavatele a že se budou podílet na realizaci veřejné zakázky, dle níže vymezené úrovně tohoto kvalifikačního předpokladu.</w:t>
      </w:r>
    </w:p>
    <w:p w14:paraId="77C00519" w14:textId="77777777" w:rsidR="0067133E" w:rsidRPr="00B23051" w:rsidRDefault="0067133E" w:rsidP="0067133E">
      <w:pPr>
        <w:pStyle w:val="Style13"/>
        <w:widowControl/>
        <w:spacing w:line="276" w:lineRule="auto"/>
        <w:jc w:val="both"/>
        <w:rPr>
          <w:rStyle w:val="FontStyle18"/>
          <w:rFonts w:ascii="Cambria" w:hAnsi="Cambria"/>
          <w:sz w:val="24"/>
        </w:rPr>
      </w:pPr>
    </w:p>
    <w:p w14:paraId="0D598AE2" w14:textId="6E1E2A7A" w:rsidR="00F932E9" w:rsidRPr="00F932E9" w:rsidRDefault="0099288F" w:rsidP="007473EA">
      <w:pPr>
        <w:spacing w:after="0" w:line="276" w:lineRule="auto"/>
        <w:jc w:val="both"/>
        <w:rPr>
          <w:rFonts w:ascii="Cambria" w:hAnsi="Cambria"/>
          <w:sz w:val="24"/>
        </w:rPr>
      </w:pPr>
      <w:r w:rsidRPr="00B23051">
        <w:rPr>
          <w:rFonts w:ascii="Cambria" w:hAnsi="Cambria" w:cs="Times New Roman"/>
          <w:sz w:val="24"/>
        </w:rPr>
        <w:t xml:space="preserve">Dodavatel </w:t>
      </w:r>
      <w:r w:rsidR="00F45981" w:rsidRPr="00B23051">
        <w:rPr>
          <w:rFonts w:ascii="Cambria" w:hAnsi="Cambria" w:cs="Times New Roman"/>
          <w:sz w:val="24"/>
        </w:rPr>
        <w:t>může předložit</w:t>
      </w:r>
      <w:r w:rsidRPr="00B23051">
        <w:rPr>
          <w:rFonts w:ascii="Cambria" w:hAnsi="Cambria" w:cs="Times New Roman"/>
          <w:sz w:val="24"/>
        </w:rPr>
        <w:t xml:space="preserve"> doklady v prosté kopii.</w:t>
      </w:r>
      <w:r w:rsidR="00F45981" w:rsidRPr="00B23051">
        <w:rPr>
          <w:rFonts w:ascii="Cambria" w:hAnsi="Cambria" w:cs="Times New Roman"/>
          <w:sz w:val="24"/>
        </w:rPr>
        <w:t xml:space="preserve"> </w:t>
      </w:r>
      <w:r w:rsidR="00BD1443" w:rsidRPr="00B23051">
        <w:rPr>
          <w:rFonts w:ascii="Cambria" w:hAnsi="Cambria"/>
          <w:sz w:val="24"/>
        </w:rPr>
        <w:t xml:space="preserve">Zadavatel stanovuje, že členové realizačního týmu uvedení v nabídce účastníka se musí aktivně podílet na plnění předmětu veřejné zakázky po uzavření smlouvy. V případě potřeby změny člena realizačního týmu </w:t>
      </w:r>
      <w:r w:rsidR="00BD1443" w:rsidRPr="00B23051">
        <w:rPr>
          <w:rFonts w:ascii="Cambria" w:hAnsi="Cambria"/>
          <w:sz w:val="24"/>
        </w:rPr>
        <w:lastRenderedPageBreak/>
        <w:t>oproti osobám uvedeným v nabídce účastníka je tato možná pouze se souhlasem zadavatele, přičemž zadavatel tento souhlas neudělí v případě, že by po takové změně nový člen realizačního týmu nesplňoval veškeré požadavky zadavatele pro danou pozici člena realizačního týmu.</w:t>
      </w:r>
    </w:p>
    <w:p w14:paraId="72485297" w14:textId="252CE9CD" w:rsidR="00F932E9" w:rsidRPr="00F932E9" w:rsidRDefault="00F932E9" w:rsidP="00F932E9">
      <w:pPr>
        <w:pStyle w:val="Nadpis2"/>
        <w:spacing w:line="276" w:lineRule="auto"/>
        <w:jc w:val="both"/>
        <w:rPr>
          <w:rFonts w:ascii="Cambria" w:hAnsi="Cambria" w:cs="Times New Roman"/>
          <w:b w:val="0"/>
          <w:bCs/>
          <w:sz w:val="24"/>
          <w:szCs w:val="24"/>
        </w:rPr>
      </w:pPr>
      <w:r w:rsidRPr="00F932E9">
        <w:rPr>
          <w:rFonts w:ascii="Cambria" w:hAnsi="Cambria" w:cs="Times New Roman"/>
          <w:b w:val="0"/>
          <w:sz w:val="24"/>
        </w:rPr>
        <w:t>b)</w:t>
      </w:r>
      <w:r w:rsidRPr="00F932E9">
        <w:rPr>
          <w:rFonts w:ascii="Cambria" w:hAnsi="Cambria" w:cs="Times New Roman"/>
          <w:sz w:val="24"/>
        </w:rPr>
        <w:t xml:space="preserve"> </w:t>
      </w:r>
      <w:r w:rsidRPr="00F932E9">
        <w:rPr>
          <w:rFonts w:ascii="Cambria" w:hAnsi="Cambria" w:cs="Times New Roman"/>
          <w:b w:val="0"/>
          <w:sz w:val="24"/>
          <w:szCs w:val="24"/>
        </w:rPr>
        <w:t>K prokázání technické kvalifikace účastník dále předloží</w:t>
      </w:r>
      <w:r w:rsidRPr="00F932E9">
        <w:rPr>
          <w:rFonts w:ascii="Cambria" w:hAnsi="Cambria" w:cs="Times New Roman"/>
          <w:b w:val="0"/>
          <w:bCs/>
          <w:sz w:val="24"/>
          <w:szCs w:val="24"/>
        </w:rPr>
        <w:t xml:space="preserve"> seznam min. </w:t>
      </w:r>
      <w:r w:rsidRPr="00F932E9">
        <w:rPr>
          <w:rFonts w:ascii="Cambria" w:hAnsi="Cambria" w:cs="Times New Roman"/>
          <w:bCs/>
          <w:sz w:val="24"/>
          <w:szCs w:val="24"/>
        </w:rPr>
        <w:t>3 (tří) významných služeb</w:t>
      </w:r>
      <w:r w:rsidRPr="00F932E9">
        <w:rPr>
          <w:rFonts w:ascii="Cambria" w:hAnsi="Cambria" w:cs="Times New Roman"/>
          <w:b w:val="0"/>
          <w:bCs/>
          <w:sz w:val="24"/>
          <w:szCs w:val="24"/>
        </w:rPr>
        <w:t xml:space="preserve"> (dále též „referenční zakázky“) provedených dodavatelem za posledních 3 (tři) roky včetně uvedení ceny a doby jejich poskytnutí a identifikace objednatele, které budou přílohou tohoto seznamu:</w:t>
      </w:r>
      <w:r w:rsidRPr="00F932E9" w:rsidDel="006D195A">
        <w:rPr>
          <w:rFonts w:ascii="Cambria" w:hAnsi="Cambria" w:cs="Times New Roman"/>
          <w:b w:val="0"/>
          <w:bCs/>
          <w:sz w:val="24"/>
          <w:szCs w:val="24"/>
        </w:rPr>
        <w:t xml:space="preserve"> </w:t>
      </w:r>
    </w:p>
    <w:p w14:paraId="7191FD20" w14:textId="3AC3E5A2" w:rsidR="00F932E9" w:rsidRPr="00F932E9" w:rsidRDefault="00F932E9" w:rsidP="00F932E9">
      <w:pPr>
        <w:pStyle w:val="Nadpis2"/>
        <w:numPr>
          <w:ilvl w:val="0"/>
          <w:numId w:val="12"/>
        </w:numPr>
        <w:spacing w:line="276" w:lineRule="auto"/>
        <w:jc w:val="both"/>
        <w:rPr>
          <w:rFonts w:ascii="Cambria" w:hAnsi="Cambria" w:cs="Times New Roman"/>
          <w:b w:val="0"/>
          <w:sz w:val="24"/>
          <w:szCs w:val="24"/>
        </w:rPr>
      </w:pPr>
      <w:r w:rsidRPr="00F932E9">
        <w:rPr>
          <w:rFonts w:ascii="Cambria" w:hAnsi="Cambria" w:cs="Times New Roman"/>
          <w:b w:val="0"/>
          <w:bCs/>
          <w:sz w:val="24"/>
          <w:szCs w:val="24"/>
        </w:rPr>
        <w:t xml:space="preserve">3 (tři) dokončené významné služby, každá v hodnotě min. </w:t>
      </w:r>
      <w:r w:rsidR="0089479A">
        <w:rPr>
          <w:rFonts w:ascii="Cambria" w:hAnsi="Cambria" w:cs="Times New Roman"/>
          <w:bCs/>
          <w:sz w:val="24"/>
          <w:szCs w:val="24"/>
        </w:rPr>
        <w:t>3</w:t>
      </w:r>
      <w:r w:rsidRPr="0068065F">
        <w:rPr>
          <w:rFonts w:ascii="Cambria" w:hAnsi="Cambria" w:cs="Times New Roman"/>
          <w:bCs/>
          <w:sz w:val="24"/>
          <w:szCs w:val="24"/>
        </w:rPr>
        <w:t>00 000,- Kč bez DPH</w:t>
      </w:r>
      <w:r w:rsidRPr="00F932E9">
        <w:rPr>
          <w:rFonts w:ascii="Cambria" w:hAnsi="Cambria" w:cs="Times New Roman"/>
          <w:b w:val="0"/>
          <w:bCs/>
          <w:sz w:val="24"/>
          <w:szCs w:val="24"/>
        </w:rPr>
        <w:t xml:space="preserve">; přičemž </w:t>
      </w:r>
      <w:r w:rsidRPr="00F932E9">
        <w:rPr>
          <w:rFonts w:ascii="Cambria" w:hAnsi="Cambria" w:cs="Times New Roman"/>
          <w:b w:val="0"/>
          <w:bCs/>
          <w:sz w:val="24"/>
        </w:rPr>
        <w:t>z</w:t>
      </w:r>
      <w:r>
        <w:rPr>
          <w:rFonts w:ascii="Cambria" w:hAnsi="Cambria" w:cs="Times New Roman"/>
          <w:b w:val="0"/>
          <w:bCs/>
          <w:sz w:val="24"/>
        </w:rPr>
        <w:t>e seznamu</w:t>
      </w:r>
      <w:r w:rsidRPr="00F932E9">
        <w:rPr>
          <w:rFonts w:ascii="Cambria" w:hAnsi="Cambria" w:cs="Times New Roman"/>
          <w:b w:val="0"/>
          <w:bCs/>
          <w:sz w:val="24"/>
        </w:rPr>
        <w:t xml:space="preserve"> předloženého dodavatelem musí vyplývat, že předmětem všech předkládaných významných služeb bylo plnění obdobné předmětu této veřejné zakázky, tj. zpracování projektové dokumentace </w:t>
      </w:r>
      <w:r w:rsidRPr="00F932E9">
        <w:rPr>
          <w:rFonts w:ascii="Cambria" w:hAnsi="Cambria" w:cs="Times New Roman"/>
          <w:b w:val="0"/>
          <w:color w:val="000000" w:themeColor="text1"/>
          <w:sz w:val="24"/>
          <w:szCs w:val="24"/>
        </w:rPr>
        <w:t>do fáze vydání stavebního povolení, tzn. do vydání stavebního povolení ve stupni DUR a DSP</w:t>
      </w:r>
      <w:r>
        <w:rPr>
          <w:rFonts w:ascii="Cambria" w:hAnsi="Cambria" w:cs="Times New Roman"/>
          <w:b w:val="0"/>
          <w:color w:val="000000" w:themeColor="text1"/>
          <w:sz w:val="24"/>
          <w:szCs w:val="24"/>
        </w:rPr>
        <w:t>.</w:t>
      </w:r>
    </w:p>
    <w:p w14:paraId="40D64FA4" w14:textId="77777777" w:rsidR="00060C99" w:rsidRPr="004604A0" w:rsidRDefault="00060C99" w:rsidP="00060C99">
      <w:pPr>
        <w:jc w:val="both"/>
        <w:rPr>
          <w:rFonts w:ascii="Cambria" w:hAnsi="Cambria" w:cs="Times New Roman"/>
          <w:sz w:val="24"/>
        </w:rPr>
      </w:pPr>
    </w:p>
    <w:p w14:paraId="7F80D4C4" w14:textId="17C082E4" w:rsidR="001A2B79" w:rsidRPr="004604A0" w:rsidRDefault="001A2B79" w:rsidP="00926791">
      <w:pPr>
        <w:pStyle w:val="Nadpis2"/>
        <w:numPr>
          <w:ilvl w:val="1"/>
          <w:numId w:val="7"/>
        </w:numPr>
        <w:rPr>
          <w:rFonts w:ascii="Cambria" w:hAnsi="Cambria" w:cs="Times New Roman"/>
          <w:sz w:val="24"/>
          <w:szCs w:val="24"/>
        </w:rPr>
      </w:pPr>
      <w:r w:rsidRPr="004604A0">
        <w:rPr>
          <w:rFonts w:ascii="Cambria" w:hAnsi="Cambria" w:cs="Times New Roman"/>
          <w:sz w:val="24"/>
          <w:szCs w:val="24"/>
        </w:rPr>
        <w:t>Zvláštní způsoby prokázání kvalifikace</w:t>
      </w:r>
    </w:p>
    <w:p w14:paraId="0C6F5386" w14:textId="1C64A210" w:rsidR="001A2B79" w:rsidRPr="004604A0" w:rsidRDefault="001A2B79" w:rsidP="0067133E">
      <w:pPr>
        <w:spacing w:line="276" w:lineRule="auto"/>
        <w:jc w:val="both"/>
        <w:rPr>
          <w:rFonts w:ascii="Cambria" w:hAnsi="Cambria" w:cs="Times New Roman"/>
          <w:bCs/>
          <w:sz w:val="24"/>
        </w:rPr>
      </w:pPr>
      <w:r w:rsidRPr="004604A0">
        <w:rPr>
          <w:rFonts w:ascii="Cambria" w:hAnsi="Cambria" w:cs="Times New Roman"/>
          <w:bCs/>
          <w:sz w:val="24"/>
        </w:rPr>
        <w:t>Kvalifikaci lze rovněž v rozsahu, ve kterém zapsané údaje pokrývají požadavky zadavatele, prokázat jednotným evropským osvědčením, výpisem ze systému certifikovaných dodavatelů, či výpisem ze seznamu kvalifikovaných dodavatelů</w:t>
      </w:r>
      <w:r w:rsidR="0067133E" w:rsidRPr="004604A0">
        <w:rPr>
          <w:rFonts w:ascii="Cambria" w:hAnsi="Cambria" w:cs="Times New Roman"/>
          <w:bCs/>
          <w:sz w:val="24"/>
        </w:rPr>
        <w:t>.</w:t>
      </w:r>
    </w:p>
    <w:p w14:paraId="6CDCD943" w14:textId="69475CC4" w:rsidR="001A2B79" w:rsidRPr="004604A0" w:rsidRDefault="001A2B79" w:rsidP="00625BE6">
      <w:pPr>
        <w:spacing w:line="276" w:lineRule="auto"/>
        <w:jc w:val="both"/>
        <w:rPr>
          <w:rFonts w:ascii="Cambria" w:hAnsi="Cambria" w:cs="Times New Roman"/>
          <w:bCs/>
          <w:sz w:val="24"/>
        </w:rPr>
      </w:pPr>
      <w:r w:rsidRPr="004604A0">
        <w:rPr>
          <w:rFonts w:ascii="Cambria" w:hAnsi="Cambria" w:cs="Times New Roman"/>
          <w:bCs/>
          <w:sz w:val="24"/>
        </w:rPr>
        <w:t>Dodavatel předkládá doklady prokazující splnění kvalifikace v prosté kopii. Dodavatel může pro účely podání nabídky doklady k prokázání kvalifikace nahradit čestným prohlášením. Zadavatel si může v průběhu výběrového řízení vyžádat originály nebo úředně ověřené kopie dokladů o kvalifikaci.</w:t>
      </w:r>
    </w:p>
    <w:p w14:paraId="51ECAB9F" w14:textId="1C869D93" w:rsidR="001A2B79" w:rsidRPr="004604A0" w:rsidRDefault="001A2B79" w:rsidP="0067133E">
      <w:pPr>
        <w:pStyle w:val="Nadpis2"/>
        <w:keepNext w:val="0"/>
        <w:spacing w:line="276" w:lineRule="auto"/>
        <w:rPr>
          <w:rFonts w:ascii="Cambria" w:hAnsi="Cambria" w:cs="Times New Roman"/>
          <w:b w:val="0"/>
          <w:sz w:val="24"/>
          <w:szCs w:val="24"/>
        </w:rPr>
      </w:pPr>
      <w:r w:rsidRPr="004604A0">
        <w:rPr>
          <w:rFonts w:ascii="Cambria" w:hAnsi="Cambria" w:cs="Times New Roman"/>
          <w:b w:val="0"/>
          <w:bCs/>
          <w:sz w:val="24"/>
          <w:szCs w:val="24"/>
        </w:rPr>
        <w:t>Veřejná zakázka může být plněna více dodavateli současně. V takovém případě předloží dodavatelé společnou nabídku</w:t>
      </w:r>
      <w:r w:rsidR="0067133E" w:rsidRPr="004604A0">
        <w:rPr>
          <w:rFonts w:ascii="Cambria" w:hAnsi="Cambria" w:cs="Times New Roman"/>
          <w:b w:val="0"/>
          <w:bCs/>
          <w:sz w:val="24"/>
          <w:szCs w:val="24"/>
        </w:rPr>
        <w:t>.</w:t>
      </w:r>
    </w:p>
    <w:p w14:paraId="3D215569" w14:textId="2DFD0F85" w:rsidR="008859CB" w:rsidRPr="004604A0" w:rsidRDefault="0099288F" w:rsidP="00926791">
      <w:pPr>
        <w:pStyle w:val="Nadpis2"/>
        <w:numPr>
          <w:ilvl w:val="1"/>
          <w:numId w:val="7"/>
        </w:numPr>
        <w:rPr>
          <w:rFonts w:ascii="Cambria" w:hAnsi="Cambria" w:cs="Times New Roman"/>
          <w:sz w:val="24"/>
          <w:szCs w:val="24"/>
        </w:rPr>
      </w:pPr>
      <w:r w:rsidRPr="004604A0">
        <w:rPr>
          <w:rFonts w:ascii="Cambria" w:hAnsi="Cambria" w:cs="Times New Roman"/>
          <w:sz w:val="24"/>
          <w:szCs w:val="24"/>
        </w:rPr>
        <w:t>Neprokázání kvalifikace</w:t>
      </w:r>
    </w:p>
    <w:p w14:paraId="783DF0F4" w14:textId="544F684B" w:rsidR="0099288F" w:rsidRPr="004604A0" w:rsidRDefault="0099288F" w:rsidP="0067133E">
      <w:pPr>
        <w:spacing w:line="276" w:lineRule="auto"/>
        <w:jc w:val="both"/>
        <w:rPr>
          <w:rFonts w:ascii="Cambria" w:hAnsi="Cambria" w:cs="Times New Roman"/>
          <w:sz w:val="24"/>
        </w:rPr>
      </w:pPr>
      <w:r w:rsidRPr="004604A0">
        <w:rPr>
          <w:rFonts w:ascii="Cambria" w:hAnsi="Cambria" w:cs="Times New Roman"/>
          <w:sz w:val="24"/>
        </w:rPr>
        <w:t>Dodavatel, který nesplní kvalifikaci v požadovaném rozsahu, bude zadavatelem z</w:t>
      </w:r>
      <w:r w:rsidR="005A5FF8">
        <w:rPr>
          <w:rFonts w:ascii="Cambria" w:hAnsi="Cambria" w:cs="Times New Roman"/>
          <w:sz w:val="24"/>
        </w:rPr>
        <w:t xml:space="preserve"> výběrového</w:t>
      </w:r>
      <w:r w:rsidRPr="004604A0">
        <w:rPr>
          <w:rFonts w:ascii="Cambria" w:hAnsi="Cambria" w:cs="Times New Roman"/>
          <w:sz w:val="24"/>
        </w:rPr>
        <w:t xml:space="preserve"> řízení vyloučen. Zadavatel bezodkladně písemně oznámí dodavateli své rozhodnutí o jeho vyloučení z účastni v</w:t>
      </w:r>
      <w:r w:rsidR="005A5FF8">
        <w:rPr>
          <w:rFonts w:ascii="Cambria" w:hAnsi="Cambria" w:cs="Times New Roman"/>
          <w:sz w:val="24"/>
        </w:rPr>
        <w:t>e výběrovém</w:t>
      </w:r>
      <w:r w:rsidRPr="004604A0">
        <w:rPr>
          <w:rFonts w:ascii="Cambria" w:hAnsi="Cambria" w:cs="Times New Roman"/>
          <w:sz w:val="24"/>
        </w:rPr>
        <w:t xml:space="preserve"> řízení s uvedením důvodu. V případě změny kvalifikace dodavatele v průběhu </w:t>
      </w:r>
      <w:r w:rsidR="005A5FF8">
        <w:rPr>
          <w:rFonts w:ascii="Cambria" w:hAnsi="Cambria" w:cs="Times New Roman"/>
          <w:sz w:val="24"/>
        </w:rPr>
        <w:t>výběrového</w:t>
      </w:r>
      <w:r w:rsidRPr="004604A0">
        <w:rPr>
          <w:rFonts w:ascii="Cambria" w:hAnsi="Cambria" w:cs="Times New Roman"/>
          <w:sz w:val="24"/>
        </w:rPr>
        <w:t xml:space="preserve"> řízení je o takové změně dodavatel povinen zadavatele informovat.</w:t>
      </w:r>
    </w:p>
    <w:p w14:paraId="120D4F16" w14:textId="40582ACD" w:rsidR="001A2B79" w:rsidRPr="004604A0" w:rsidRDefault="001A2B79" w:rsidP="00926791">
      <w:pPr>
        <w:pStyle w:val="Nadpis2"/>
        <w:numPr>
          <w:ilvl w:val="1"/>
          <w:numId w:val="7"/>
        </w:numPr>
        <w:rPr>
          <w:rFonts w:ascii="Cambria" w:hAnsi="Cambria" w:cs="Times New Roman"/>
          <w:sz w:val="24"/>
          <w:szCs w:val="24"/>
        </w:rPr>
      </w:pPr>
      <w:r w:rsidRPr="004604A0">
        <w:rPr>
          <w:rFonts w:ascii="Cambria" w:hAnsi="Cambria" w:cs="Times New Roman"/>
          <w:sz w:val="24"/>
          <w:szCs w:val="24"/>
        </w:rPr>
        <w:t xml:space="preserve">Změny kvalifikace účastníka </w:t>
      </w:r>
      <w:r w:rsidR="00BC4517">
        <w:rPr>
          <w:rFonts w:ascii="Cambria" w:hAnsi="Cambria" w:cs="Times New Roman"/>
          <w:sz w:val="24"/>
          <w:szCs w:val="24"/>
        </w:rPr>
        <w:t>výběrového</w:t>
      </w:r>
      <w:r w:rsidRPr="004604A0">
        <w:rPr>
          <w:rFonts w:ascii="Cambria" w:hAnsi="Cambria" w:cs="Times New Roman"/>
          <w:sz w:val="24"/>
          <w:szCs w:val="24"/>
        </w:rPr>
        <w:t xml:space="preserve"> řízení</w:t>
      </w:r>
    </w:p>
    <w:p w14:paraId="41466EFD" w14:textId="370F1968" w:rsidR="001A2B79" w:rsidRPr="004604A0" w:rsidRDefault="001A2B79" w:rsidP="0067133E">
      <w:pPr>
        <w:pStyle w:val="Odstavecseseznamem"/>
        <w:spacing w:before="120" w:after="120" w:line="276" w:lineRule="auto"/>
        <w:ind w:left="0"/>
        <w:contextualSpacing w:val="0"/>
        <w:jc w:val="both"/>
        <w:rPr>
          <w:rFonts w:ascii="Cambria" w:hAnsi="Cambria" w:cs="Times New Roman"/>
          <w:bCs/>
          <w:sz w:val="24"/>
        </w:rPr>
      </w:pPr>
      <w:r w:rsidRPr="004604A0">
        <w:rPr>
          <w:rFonts w:ascii="Cambria" w:hAnsi="Cambria" w:cs="Times New Roman"/>
          <w:bCs/>
          <w:sz w:val="24"/>
        </w:rPr>
        <w:t xml:space="preserve">Pokud po předložení dokladů nebo prohlášení o kvalifikaci dojde v průběhu </w:t>
      </w:r>
      <w:r w:rsidR="00BC4517">
        <w:rPr>
          <w:rFonts w:ascii="Cambria" w:hAnsi="Cambria" w:cs="Times New Roman"/>
          <w:bCs/>
          <w:sz w:val="24"/>
        </w:rPr>
        <w:t>výběrovéh</w:t>
      </w:r>
      <w:r w:rsidRPr="004604A0">
        <w:rPr>
          <w:rFonts w:ascii="Cambria" w:hAnsi="Cambria" w:cs="Times New Roman"/>
          <w:bCs/>
          <w:sz w:val="24"/>
        </w:rPr>
        <w:t xml:space="preserve">o řízení ke změně kvalifikace účastníka </w:t>
      </w:r>
      <w:r w:rsidR="00BC4517">
        <w:rPr>
          <w:rFonts w:ascii="Cambria" w:hAnsi="Cambria" w:cs="Times New Roman"/>
          <w:bCs/>
          <w:sz w:val="24"/>
        </w:rPr>
        <w:t>výběrového</w:t>
      </w:r>
      <w:r w:rsidRPr="004604A0">
        <w:rPr>
          <w:rFonts w:ascii="Cambria" w:hAnsi="Cambria" w:cs="Times New Roman"/>
          <w:bCs/>
          <w:sz w:val="24"/>
        </w:rPr>
        <w:t xml:space="preserve"> řízení, je účastník </w:t>
      </w:r>
      <w:r w:rsidR="00BC4517">
        <w:rPr>
          <w:rFonts w:ascii="Cambria" w:hAnsi="Cambria" w:cs="Times New Roman"/>
          <w:bCs/>
          <w:sz w:val="24"/>
        </w:rPr>
        <w:t>výběrového</w:t>
      </w:r>
      <w:r w:rsidRPr="004604A0">
        <w:rPr>
          <w:rFonts w:ascii="Cambria" w:hAnsi="Cambria" w:cs="Times New Roman"/>
          <w:bCs/>
          <w:sz w:val="24"/>
        </w:rPr>
        <w:t xml:space="preserve"> řízení povinen tuto změnu zadavateli do 5 pracovních dnů oznámit a do 10 pracovních dnů od oznámení této změny předložit nové doklady nebo prohlášení ke kvalifikaci; zadavatel může tyto lhůty prodloužit nebo prominout jejich zmeškání. Povinnost podle věty první účastníku </w:t>
      </w:r>
      <w:r w:rsidR="00BC4517">
        <w:rPr>
          <w:rFonts w:ascii="Cambria" w:hAnsi="Cambria" w:cs="Times New Roman"/>
          <w:bCs/>
          <w:sz w:val="24"/>
        </w:rPr>
        <w:lastRenderedPageBreak/>
        <w:t>výběrového</w:t>
      </w:r>
      <w:r w:rsidRPr="004604A0">
        <w:rPr>
          <w:rFonts w:ascii="Cambria" w:hAnsi="Cambria" w:cs="Times New Roman"/>
          <w:bCs/>
          <w:sz w:val="24"/>
        </w:rPr>
        <w:t xml:space="preserve"> řízení nevzniká, pokud je kvalifikace změněna takovým způsobem, že podmínky kvalifikace jsou nadále splněny, nedošlo k ovlivnění kritérií pro snížení počtu účastníků </w:t>
      </w:r>
      <w:r w:rsidR="00BC4517">
        <w:rPr>
          <w:rFonts w:ascii="Cambria" w:hAnsi="Cambria" w:cs="Times New Roman"/>
          <w:bCs/>
          <w:sz w:val="24"/>
        </w:rPr>
        <w:t>výběrového</w:t>
      </w:r>
      <w:r w:rsidRPr="004604A0">
        <w:rPr>
          <w:rFonts w:ascii="Cambria" w:hAnsi="Cambria" w:cs="Times New Roman"/>
          <w:bCs/>
          <w:sz w:val="24"/>
        </w:rPr>
        <w:t xml:space="preserve"> řízení nebo nabídek a nedošlo k ovlivnění kritérií hodnocení nabídek.</w:t>
      </w:r>
    </w:p>
    <w:p w14:paraId="0E2AD3F5" w14:textId="0EA86CAA" w:rsidR="0097324D" w:rsidRPr="004604A0" w:rsidRDefault="001A2B79" w:rsidP="0067133E">
      <w:pPr>
        <w:spacing w:line="276" w:lineRule="auto"/>
        <w:jc w:val="both"/>
        <w:rPr>
          <w:rFonts w:ascii="Cambria" w:hAnsi="Cambria" w:cs="Times New Roman"/>
          <w:bCs/>
          <w:sz w:val="24"/>
        </w:rPr>
      </w:pPr>
      <w:r w:rsidRPr="004604A0">
        <w:rPr>
          <w:rFonts w:ascii="Cambria" w:hAnsi="Cambria" w:cs="Times New Roman"/>
          <w:bCs/>
          <w:sz w:val="24"/>
        </w:rPr>
        <w:t>Dozví-li se zadavatel, že dodavatel tuto povinnost nesplnil, bezodkladně jej z</w:t>
      </w:r>
      <w:r w:rsidR="00BC4517">
        <w:rPr>
          <w:rFonts w:ascii="Cambria" w:hAnsi="Cambria" w:cs="Times New Roman"/>
          <w:bCs/>
          <w:sz w:val="24"/>
        </w:rPr>
        <w:t xml:space="preserve"> výběrového </w:t>
      </w:r>
      <w:r w:rsidRPr="004604A0">
        <w:rPr>
          <w:rFonts w:ascii="Cambria" w:hAnsi="Cambria" w:cs="Times New Roman"/>
          <w:bCs/>
          <w:sz w:val="24"/>
        </w:rPr>
        <w:t xml:space="preserve">řízení vyloučí. </w:t>
      </w:r>
    </w:p>
    <w:p w14:paraId="24CB8ACC" w14:textId="31A34F96" w:rsidR="0097324D" w:rsidRPr="00E8026C" w:rsidRDefault="0099288F" w:rsidP="00E8026C">
      <w:pPr>
        <w:pStyle w:val="Nadpis1"/>
        <w:numPr>
          <w:ilvl w:val="0"/>
          <w:numId w:val="5"/>
        </w:numPr>
        <w:tabs>
          <w:tab w:val="num" w:pos="360"/>
        </w:tabs>
        <w:ind w:left="0" w:firstLine="0"/>
        <w:rPr>
          <w:rFonts w:ascii="Cambria" w:hAnsi="Cambria" w:cs="Times New Roman"/>
        </w:rPr>
      </w:pPr>
      <w:r w:rsidRPr="004604A0">
        <w:rPr>
          <w:rFonts w:ascii="Cambria" w:hAnsi="Cambria" w:cs="Times New Roman"/>
        </w:rPr>
        <w:t>Pravidla hodnocení nabídek</w:t>
      </w:r>
    </w:p>
    <w:p w14:paraId="6137AF8B" w14:textId="7D19364F" w:rsidR="00625BE6" w:rsidRPr="00625BE6" w:rsidRDefault="00625BE6" w:rsidP="00625BE6">
      <w:pPr>
        <w:autoSpaceDE w:val="0"/>
        <w:autoSpaceDN w:val="0"/>
        <w:adjustRightInd w:val="0"/>
        <w:spacing w:line="276" w:lineRule="auto"/>
        <w:jc w:val="both"/>
        <w:rPr>
          <w:rFonts w:ascii="Cambria" w:hAnsi="Cambria" w:cs="Times New Roman"/>
          <w:sz w:val="24"/>
        </w:rPr>
      </w:pPr>
      <w:r w:rsidRPr="00625BE6">
        <w:rPr>
          <w:rFonts w:ascii="Cambria" w:hAnsi="Cambria" w:cs="Times New Roman"/>
          <w:color w:val="000000"/>
          <w:sz w:val="24"/>
        </w:rPr>
        <w:t xml:space="preserve">V rámci </w:t>
      </w:r>
      <w:r>
        <w:rPr>
          <w:rFonts w:ascii="Cambria" w:hAnsi="Cambria" w:cs="Times New Roman"/>
          <w:color w:val="000000"/>
          <w:sz w:val="24"/>
        </w:rPr>
        <w:t>základního a jediného</w:t>
      </w:r>
      <w:r w:rsidRPr="00625BE6">
        <w:rPr>
          <w:rFonts w:ascii="Cambria" w:hAnsi="Cambria" w:cs="Times New Roman"/>
          <w:color w:val="000000"/>
          <w:sz w:val="24"/>
        </w:rPr>
        <w:t xml:space="preserve"> hodnotícího kritéria bude zadavatel hodnotit výši celkové nabídkové ceny za realizaci celé veřejné zakázky v Kč bez DPH, která bude účastníkem doplněna do Krycího listu obsaženého v zadávací dokumentaci. </w:t>
      </w:r>
    </w:p>
    <w:p w14:paraId="30565E2F" w14:textId="6A073CF8" w:rsidR="00625BE6" w:rsidRPr="00625BE6" w:rsidRDefault="00625BE6" w:rsidP="00625BE6">
      <w:pPr>
        <w:pStyle w:val="Normlnweb"/>
        <w:spacing w:before="0" w:beforeAutospacing="0" w:after="200" w:afterAutospacing="0" w:line="276" w:lineRule="auto"/>
        <w:jc w:val="both"/>
        <w:rPr>
          <w:rFonts w:ascii="Cambria" w:hAnsi="Cambria"/>
          <w:color w:val="000000"/>
        </w:rPr>
      </w:pPr>
      <w:r w:rsidRPr="00625BE6">
        <w:rPr>
          <w:rFonts w:ascii="Cambria" w:hAnsi="Cambria"/>
          <w:color w:val="000000"/>
        </w:rPr>
        <w:t>V rámci tohoto hodnotícího kritéria je nejvýhodnější nabídk</w:t>
      </w:r>
      <w:r w:rsidR="00D16E33">
        <w:rPr>
          <w:rFonts w:ascii="Cambria" w:hAnsi="Cambria"/>
          <w:color w:val="000000"/>
        </w:rPr>
        <w:t xml:space="preserve">ou nabídka </w:t>
      </w:r>
      <w:r w:rsidR="00D16E33" w:rsidRPr="00625BE6">
        <w:rPr>
          <w:rFonts w:ascii="Cambria" w:hAnsi="Cambria"/>
          <w:color w:val="000000"/>
        </w:rPr>
        <w:t>s</w:t>
      </w:r>
      <w:r w:rsidRPr="00625BE6">
        <w:rPr>
          <w:rFonts w:ascii="Cambria" w:hAnsi="Cambria"/>
          <w:color w:val="000000"/>
        </w:rPr>
        <w:t xml:space="preserve"> nejnižší hodnotou, </w:t>
      </w:r>
      <w:r w:rsidR="00D16E33">
        <w:rPr>
          <w:rFonts w:ascii="Cambria" w:hAnsi="Cambria"/>
          <w:color w:val="000000"/>
        </w:rPr>
        <w:t xml:space="preserve">přičemž takové nabídce </w:t>
      </w:r>
      <w:r w:rsidRPr="00625BE6">
        <w:rPr>
          <w:rFonts w:ascii="Cambria" w:hAnsi="Cambria"/>
          <w:color w:val="000000"/>
        </w:rPr>
        <w:t>bude přiřazeno 100 bodů a dalším nabídkám budou přiděleny body dle následujícího vzorce:</w:t>
      </w:r>
    </w:p>
    <w:p w14:paraId="7C68001F" w14:textId="77777777" w:rsidR="00625BE6" w:rsidRDefault="00625BE6" w:rsidP="00625BE6">
      <w:pPr>
        <w:pStyle w:val="Normlnweb"/>
        <w:spacing w:before="0" w:beforeAutospacing="0" w:after="0" w:afterAutospacing="0" w:line="276" w:lineRule="auto"/>
        <w:jc w:val="both"/>
        <w:rPr>
          <w:color w:val="000000"/>
        </w:rPr>
      </w:pP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2547"/>
        <w:gridCol w:w="2693"/>
        <w:gridCol w:w="4133"/>
      </w:tblGrid>
      <w:tr w:rsidR="00625BE6" w14:paraId="3ABBE727" w14:textId="77777777" w:rsidTr="00356C76">
        <w:trPr>
          <w:trHeight w:val="533"/>
        </w:trPr>
        <w:tc>
          <w:tcPr>
            <w:tcW w:w="2547" w:type="dxa"/>
            <w:vMerge w:val="restart"/>
          </w:tcPr>
          <w:p w14:paraId="3CD9974E" w14:textId="77777777" w:rsidR="00625BE6" w:rsidRPr="00646F95" w:rsidRDefault="00625BE6" w:rsidP="00356C76">
            <w:pPr>
              <w:pStyle w:val="Normlnweb"/>
              <w:spacing w:before="0" w:beforeAutospacing="0" w:after="0" w:afterAutospacing="0" w:line="276" w:lineRule="auto"/>
              <w:jc w:val="both"/>
              <w:rPr>
                <w:b/>
                <w:color w:val="000000"/>
              </w:rPr>
            </w:pPr>
          </w:p>
          <w:p w14:paraId="028E5080" w14:textId="77777777" w:rsidR="00625BE6" w:rsidRPr="00646F95" w:rsidRDefault="00625BE6" w:rsidP="00356C76">
            <w:pPr>
              <w:pStyle w:val="Normlnweb"/>
              <w:spacing w:before="0" w:beforeAutospacing="0" w:after="0" w:afterAutospacing="0" w:line="276" w:lineRule="auto"/>
              <w:jc w:val="both"/>
              <w:rPr>
                <w:b/>
                <w:color w:val="000000"/>
              </w:rPr>
            </w:pPr>
            <w:r w:rsidRPr="00646F95">
              <w:rPr>
                <w:b/>
                <w:color w:val="000000"/>
              </w:rPr>
              <w:t>Počet bodů                 =</w:t>
            </w:r>
          </w:p>
          <w:p w14:paraId="28B2E4B7" w14:textId="77777777" w:rsidR="00625BE6" w:rsidRPr="00646F95" w:rsidRDefault="00625BE6" w:rsidP="00356C76">
            <w:pPr>
              <w:pStyle w:val="Normlnweb"/>
              <w:spacing w:before="0" w:beforeAutospacing="0" w:after="0" w:afterAutospacing="0" w:line="276" w:lineRule="auto"/>
              <w:jc w:val="both"/>
              <w:rPr>
                <w:b/>
                <w:color w:val="000000"/>
              </w:rPr>
            </w:pPr>
          </w:p>
        </w:tc>
        <w:tc>
          <w:tcPr>
            <w:tcW w:w="2693" w:type="dxa"/>
          </w:tcPr>
          <w:p w14:paraId="71FD0C62" w14:textId="77777777" w:rsidR="00625BE6" w:rsidRPr="00646F95" w:rsidRDefault="00625BE6" w:rsidP="00356C76">
            <w:pPr>
              <w:pStyle w:val="Normlnweb"/>
              <w:spacing w:before="0" w:beforeAutospacing="0" w:after="0" w:afterAutospacing="0" w:line="276" w:lineRule="auto"/>
              <w:jc w:val="both"/>
              <w:rPr>
                <w:b/>
                <w:color w:val="000000"/>
              </w:rPr>
            </w:pPr>
            <w:r w:rsidRPr="00646F95">
              <w:rPr>
                <w:b/>
                <w:color w:val="000000"/>
              </w:rPr>
              <w:t>Nejvýhodnější nabídka</w:t>
            </w:r>
          </w:p>
          <w:p w14:paraId="13D0FC86" w14:textId="77777777" w:rsidR="00625BE6" w:rsidRPr="00646F95" w:rsidRDefault="00625BE6" w:rsidP="00356C76">
            <w:pPr>
              <w:pStyle w:val="Normlnweb"/>
              <w:spacing w:before="0" w:beforeAutospacing="0" w:after="0" w:afterAutospacing="0" w:line="276" w:lineRule="auto"/>
              <w:jc w:val="both"/>
              <w:rPr>
                <w:b/>
                <w:color w:val="000000"/>
              </w:rPr>
            </w:pPr>
            <w:r w:rsidRPr="00646F95">
              <w:rPr>
                <w:b/>
                <w:color w:val="000000"/>
              </w:rPr>
              <w:t>------------------------------</w:t>
            </w:r>
          </w:p>
        </w:tc>
        <w:tc>
          <w:tcPr>
            <w:tcW w:w="4133" w:type="dxa"/>
            <w:vMerge w:val="restart"/>
          </w:tcPr>
          <w:p w14:paraId="537449F7" w14:textId="77777777" w:rsidR="00625BE6" w:rsidRDefault="00625BE6" w:rsidP="00356C76">
            <w:pPr>
              <w:pStyle w:val="Normlnweb"/>
              <w:spacing w:before="0" w:beforeAutospacing="0" w:after="0" w:afterAutospacing="0" w:line="276" w:lineRule="auto"/>
              <w:jc w:val="both"/>
              <w:rPr>
                <w:color w:val="000000"/>
              </w:rPr>
            </w:pPr>
          </w:p>
          <w:p w14:paraId="2F4665CB" w14:textId="77777777" w:rsidR="00625BE6" w:rsidRPr="00646F95" w:rsidRDefault="00625BE6" w:rsidP="00356C76">
            <w:pPr>
              <w:pStyle w:val="Normlnweb"/>
              <w:spacing w:before="0" w:beforeAutospacing="0" w:after="0" w:afterAutospacing="0" w:line="276" w:lineRule="auto"/>
              <w:jc w:val="both"/>
              <w:rPr>
                <w:b/>
                <w:color w:val="000000"/>
              </w:rPr>
            </w:pPr>
            <w:r w:rsidRPr="00646F95">
              <w:rPr>
                <w:b/>
                <w:color w:val="000000"/>
              </w:rPr>
              <w:t>x 100</w:t>
            </w:r>
          </w:p>
        </w:tc>
      </w:tr>
      <w:tr w:rsidR="00625BE6" w14:paraId="0C51AB26" w14:textId="77777777" w:rsidTr="00356C76">
        <w:tc>
          <w:tcPr>
            <w:tcW w:w="2547" w:type="dxa"/>
            <w:vMerge/>
          </w:tcPr>
          <w:p w14:paraId="559F84CE" w14:textId="77777777" w:rsidR="00625BE6" w:rsidRPr="00646F95" w:rsidRDefault="00625BE6" w:rsidP="00356C76">
            <w:pPr>
              <w:pStyle w:val="Normlnweb"/>
              <w:spacing w:before="0" w:beforeAutospacing="0" w:after="0" w:afterAutospacing="0" w:line="276" w:lineRule="auto"/>
              <w:jc w:val="both"/>
              <w:rPr>
                <w:b/>
                <w:color w:val="000000"/>
              </w:rPr>
            </w:pPr>
          </w:p>
        </w:tc>
        <w:tc>
          <w:tcPr>
            <w:tcW w:w="2693" w:type="dxa"/>
          </w:tcPr>
          <w:p w14:paraId="63B6B12B" w14:textId="77777777" w:rsidR="00625BE6" w:rsidRPr="00646F95" w:rsidRDefault="00625BE6" w:rsidP="00356C76">
            <w:pPr>
              <w:pStyle w:val="Normlnweb"/>
              <w:spacing w:before="0" w:beforeAutospacing="0" w:after="0" w:afterAutospacing="0" w:line="276" w:lineRule="auto"/>
              <w:jc w:val="both"/>
              <w:rPr>
                <w:b/>
                <w:color w:val="000000"/>
              </w:rPr>
            </w:pPr>
            <w:r w:rsidRPr="00646F95">
              <w:rPr>
                <w:b/>
                <w:color w:val="000000"/>
              </w:rPr>
              <w:t>Hodnocená nabídka</w:t>
            </w:r>
          </w:p>
        </w:tc>
        <w:tc>
          <w:tcPr>
            <w:tcW w:w="4133" w:type="dxa"/>
            <w:vMerge/>
          </w:tcPr>
          <w:p w14:paraId="72B7B2C2" w14:textId="77777777" w:rsidR="00625BE6" w:rsidRDefault="00625BE6" w:rsidP="00356C76">
            <w:pPr>
              <w:pStyle w:val="Normlnweb"/>
              <w:spacing w:before="0" w:beforeAutospacing="0" w:after="0" w:afterAutospacing="0" w:line="276" w:lineRule="auto"/>
              <w:jc w:val="both"/>
              <w:rPr>
                <w:color w:val="000000"/>
              </w:rPr>
            </w:pPr>
          </w:p>
        </w:tc>
      </w:tr>
    </w:tbl>
    <w:p w14:paraId="2F4BF03B" w14:textId="77777777" w:rsidR="00A919FF" w:rsidRPr="004604A0" w:rsidRDefault="00A919FF" w:rsidP="00677E8E">
      <w:pPr>
        <w:widowControl w:val="0"/>
        <w:tabs>
          <w:tab w:val="left" w:pos="284"/>
        </w:tabs>
        <w:spacing w:after="0" w:line="276" w:lineRule="auto"/>
        <w:jc w:val="both"/>
        <w:rPr>
          <w:rFonts w:ascii="Cambria" w:hAnsi="Cambria" w:cs="Times New Roman"/>
          <w:sz w:val="24"/>
        </w:rPr>
      </w:pPr>
    </w:p>
    <w:p w14:paraId="61BA757C" w14:textId="77777777" w:rsidR="0099288F" w:rsidRPr="004604A0" w:rsidRDefault="0099288F" w:rsidP="00E8026C">
      <w:pPr>
        <w:pStyle w:val="Nadpis1"/>
        <w:numPr>
          <w:ilvl w:val="0"/>
          <w:numId w:val="5"/>
        </w:numPr>
        <w:tabs>
          <w:tab w:val="num" w:pos="360"/>
        </w:tabs>
        <w:ind w:left="0" w:firstLine="0"/>
        <w:rPr>
          <w:rFonts w:ascii="Cambria" w:hAnsi="Cambria" w:cs="Times New Roman"/>
        </w:rPr>
      </w:pPr>
      <w:r w:rsidRPr="004604A0">
        <w:rPr>
          <w:rFonts w:ascii="Cambria" w:hAnsi="Cambria" w:cs="Times New Roman"/>
        </w:rPr>
        <w:t>Lhůta pro podání nabídek</w:t>
      </w:r>
    </w:p>
    <w:p w14:paraId="1EF3FF01" w14:textId="1DFC94BB" w:rsidR="005A081A" w:rsidRPr="00322EFE" w:rsidRDefault="005A081A" w:rsidP="00D33E6D">
      <w:pPr>
        <w:spacing w:beforeLines="120" w:before="288" w:line="276" w:lineRule="auto"/>
        <w:ind w:right="110"/>
        <w:contextualSpacing/>
        <w:jc w:val="both"/>
        <w:rPr>
          <w:rFonts w:ascii="Cambria" w:hAnsi="Cambria" w:cs="Times New Roman"/>
          <w:sz w:val="24"/>
        </w:rPr>
      </w:pPr>
      <w:r w:rsidRPr="00322EFE">
        <w:rPr>
          <w:rFonts w:ascii="Cambria" w:hAnsi="Cambria" w:cs="Times New Roman"/>
          <w:color w:val="auto"/>
          <w:sz w:val="24"/>
        </w:rPr>
        <w:t>Nabídky se podávají výhradně v elektronické podobě, a to prostřednictvím elektronického nástroje</w:t>
      </w:r>
      <w:r w:rsidR="00592496" w:rsidRPr="00322EFE">
        <w:rPr>
          <w:rFonts w:ascii="Cambria" w:hAnsi="Cambria" w:cs="Times New Roman"/>
          <w:color w:val="auto"/>
          <w:sz w:val="24"/>
        </w:rPr>
        <w:t xml:space="preserve"> </w:t>
      </w:r>
      <w:r w:rsidR="00D33E6D" w:rsidRPr="00322EFE">
        <w:rPr>
          <w:rFonts w:ascii="Cambria" w:hAnsi="Cambria"/>
          <w:sz w:val="24"/>
        </w:rPr>
        <w:t xml:space="preserve">E-ZAK, dostupným na </w:t>
      </w:r>
      <w:hyperlink r:id="rId10" w:history="1">
        <w:r w:rsidR="00D33E6D" w:rsidRPr="00322EFE">
          <w:rPr>
            <w:rStyle w:val="Hypertextovodkaz"/>
            <w:rFonts w:ascii="Cambria" w:hAnsi="Cambria"/>
            <w:sz w:val="24"/>
          </w:rPr>
          <w:t>https://zakazky.cuni.cz/profile_display_19.html.</w:t>
        </w:r>
      </w:hyperlink>
      <w:r w:rsidRPr="00322EFE">
        <w:rPr>
          <w:rFonts w:ascii="Cambria" w:hAnsi="Cambria" w:cs="Times New Roman"/>
          <w:color w:val="auto"/>
          <w:sz w:val="24"/>
        </w:rPr>
        <w:t xml:space="preserve"> Jiný způsob elektronického podání nabídky není přípustný. Nabídka podaná elektronicky jiným </w:t>
      </w:r>
      <w:r w:rsidRPr="00322EFE">
        <w:rPr>
          <w:rFonts w:ascii="Cambria" w:hAnsi="Cambria" w:cs="Times New Roman"/>
          <w:sz w:val="24"/>
        </w:rPr>
        <w:t>způsobem nebude posuzována ani hodnocena. Listinná verze nabídek není přípustná.</w:t>
      </w:r>
    </w:p>
    <w:p w14:paraId="7DE27A69" w14:textId="747EFBFD" w:rsidR="00D33E6D" w:rsidRPr="00322EFE" w:rsidRDefault="00D33E6D" w:rsidP="00D33E6D">
      <w:pPr>
        <w:spacing w:beforeLines="120" w:before="288" w:line="276" w:lineRule="auto"/>
        <w:ind w:right="110"/>
        <w:contextualSpacing/>
        <w:jc w:val="both"/>
        <w:rPr>
          <w:rFonts w:ascii="Cambria" w:hAnsi="Cambria" w:cs="Times New Roman"/>
          <w:sz w:val="24"/>
        </w:rPr>
      </w:pPr>
    </w:p>
    <w:p w14:paraId="4695FDD7" w14:textId="71B37CB8" w:rsidR="00D33E6D" w:rsidRPr="00D33E6D" w:rsidRDefault="00D33E6D" w:rsidP="00D33E6D">
      <w:pPr>
        <w:spacing w:beforeLines="120" w:before="288" w:line="276" w:lineRule="auto"/>
        <w:ind w:right="110"/>
        <w:contextualSpacing/>
        <w:jc w:val="both"/>
        <w:rPr>
          <w:rFonts w:ascii="Cambria" w:hAnsi="Cambria" w:cs="Times New Roman"/>
          <w:sz w:val="24"/>
        </w:rPr>
      </w:pPr>
      <w:r w:rsidRPr="00D33E6D">
        <w:rPr>
          <w:rFonts w:ascii="Cambria" w:hAnsi="Cambria"/>
          <w:sz w:val="24"/>
        </w:rPr>
        <w:t xml:space="preserve">Podrobné instrukce pro podání nabídky prostřednictvím elektronického nástroje naleznou dodavatelé v „Uživatelské příručce pro dodavatele“, která je dostupná na </w:t>
      </w:r>
      <w:hyperlink r:id="rId11" w:history="1">
        <w:r w:rsidRPr="002F2A2B">
          <w:rPr>
            <w:rStyle w:val="Hypertextovodkaz"/>
            <w:rFonts w:ascii="Cambria" w:hAnsi="Cambria"/>
            <w:sz w:val="24"/>
          </w:rPr>
          <w:t>https://zakazky.cuni.cz/data/manual/EZAK-Manual-Dodavatele.pdf</w:t>
        </w:r>
      </w:hyperlink>
      <w:r w:rsidRPr="00D33E6D">
        <w:rPr>
          <w:rFonts w:ascii="Cambria" w:hAnsi="Cambria"/>
          <w:sz w:val="24"/>
        </w:rPr>
        <w:t>.</w:t>
      </w:r>
      <w:r>
        <w:rPr>
          <w:rFonts w:ascii="Cambria" w:hAnsi="Cambria"/>
          <w:sz w:val="24"/>
        </w:rPr>
        <w:t xml:space="preserve"> </w:t>
      </w:r>
      <w:r w:rsidRPr="00D33E6D">
        <w:rPr>
          <w:rFonts w:ascii="Cambria" w:hAnsi="Cambria"/>
          <w:sz w:val="24"/>
        </w:rPr>
        <w:t>Systémové požadavky na PC pro podání nabídek a elektronický podpis v aplikaci EZAK lze nalézt na https://zakazky.cuni.cz/data/manual/EZAK-Manual-Dodavatele.pdf. Dodavatel musí být pro podání nabídky registrován, podmínky a požadavky na registraci jsou uvedeny v Uživatelské příručce: https://zakazky.cuni.cz/data/manual/EZAKManual-Dodavatele.pdf.</w:t>
      </w:r>
    </w:p>
    <w:p w14:paraId="4BE557CB" w14:textId="77777777" w:rsidR="00D33E6D" w:rsidRDefault="00D33E6D" w:rsidP="00D33E6D">
      <w:pPr>
        <w:spacing w:before="120" w:line="276" w:lineRule="auto"/>
        <w:jc w:val="both"/>
        <w:rPr>
          <w:rFonts w:ascii="Cambria" w:hAnsi="Cambria" w:cs="Times New Roman"/>
          <w:sz w:val="24"/>
        </w:rPr>
      </w:pPr>
    </w:p>
    <w:p w14:paraId="0C14710D" w14:textId="0DC4A472" w:rsidR="005A081A" w:rsidRPr="004604A0" w:rsidRDefault="005A081A" w:rsidP="00D33E6D">
      <w:pPr>
        <w:spacing w:before="120" w:line="276" w:lineRule="auto"/>
        <w:jc w:val="both"/>
        <w:rPr>
          <w:rFonts w:ascii="Cambria" w:hAnsi="Cambria" w:cs="Times New Roman"/>
          <w:sz w:val="24"/>
        </w:rPr>
      </w:pPr>
      <w:r w:rsidRPr="004604A0">
        <w:rPr>
          <w:rFonts w:ascii="Cambria" w:hAnsi="Cambria" w:cs="Times New Roman"/>
          <w:sz w:val="24"/>
        </w:rPr>
        <w:t>Zadavatel dodavatelům doporučuje, aby s dostatečným předstihem před podáním nabídky otestovali požadované funkcionality svého prohlížeče.</w:t>
      </w:r>
      <w:r w:rsidRPr="004604A0">
        <w:rPr>
          <w:rFonts w:ascii="Cambria" w:eastAsia="Calibri" w:hAnsi="Cambria" w:cs="Times New Roman"/>
          <w:b/>
          <w:color w:val="000000"/>
          <w:sz w:val="24"/>
          <w:lang w:eastAsia="en-US"/>
        </w:rPr>
        <w:t xml:space="preserve"> </w:t>
      </w:r>
      <w:r w:rsidRPr="004604A0">
        <w:rPr>
          <w:rFonts w:ascii="Cambria" w:hAnsi="Cambria" w:cs="Times New Roman"/>
          <w:sz w:val="24"/>
        </w:rPr>
        <w:t>Zadavatel dále upozorňuje dodavatele, že maximální velikost jednoho souboru může být provozovatelem elektronického nástroje omezena. Dodavatelé musí případné větší soubory upravit tak, aby bylo umožněno jejich uložení.</w:t>
      </w:r>
    </w:p>
    <w:p w14:paraId="10D3A57B" w14:textId="77777777" w:rsidR="005A081A" w:rsidRPr="004604A0" w:rsidRDefault="005A081A" w:rsidP="005A081A">
      <w:pPr>
        <w:autoSpaceDE w:val="0"/>
        <w:autoSpaceDN w:val="0"/>
        <w:adjustRightInd w:val="0"/>
        <w:spacing w:before="120"/>
        <w:jc w:val="both"/>
        <w:rPr>
          <w:rFonts w:ascii="Cambria" w:eastAsia="Calibri" w:hAnsi="Cambria" w:cs="Times New Roman"/>
          <w:color w:val="000000"/>
          <w:sz w:val="24"/>
          <w:lang w:eastAsia="en-US"/>
        </w:rPr>
      </w:pPr>
      <w:r w:rsidRPr="004604A0">
        <w:rPr>
          <w:rFonts w:ascii="Cambria" w:hAnsi="Cambria" w:cs="Times New Roman"/>
          <w:bCs/>
          <w:sz w:val="24"/>
        </w:rPr>
        <w:lastRenderedPageBreak/>
        <w:t xml:space="preserve">Za včasné podání nabídky odpovídá účastník. </w:t>
      </w:r>
      <w:r w:rsidRPr="004604A0">
        <w:rPr>
          <w:rFonts w:ascii="Cambria" w:eastAsia="Calibri" w:hAnsi="Cambria" w:cs="Times New Roman"/>
          <w:color w:val="000000"/>
          <w:sz w:val="24"/>
          <w:lang w:eastAsia="en-US"/>
        </w:rPr>
        <w:t>Pro vyloučení všech pochybností zadavatel uvádí, že doručením prostřednictvím elektronického nástroje je okamžik přijetí datové zprávy na elektronickou adresu adresáta či adresátů datové zprávy v elektronickém nástroji.</w:t>
      </w:r>
    </w:p>
    <w:p w14:paraId="500569AF" w14:textId="0CB62EFE" w:rsidR="00E0760F" w:rsidRPr="004604A0" w:rsidRDefault="000A3F3F" w:rsidP="005A081A">
      <w:pPr>
        <w:jc w:val="both"/>
        <w:rPr>
          <w:rFonts w:ascii="Cambria" w:hAnsi="Cambria" w:cs="Times New Roman"/>
          <w:b/>
          <w:sz w:val="24"/>
        </w:rPr>
      </w:pPr>
      <w:r w:rsidRPr="004604A0">
        <w:rPr>
          <w:rFonts w:ascii="Cambria" w:hAnsi="Cambria" w:cs="Times New Roman"/>
          <w:b/>
          <w:sz w:val="24"/>
        </w:rPr>
        <w:t>Konec lhůt</w:t>
      </w:r>
      <w:r w:rsidR="00EA141B" w:rsidRPr="004604A0">
        <w:rPr>
          <w:rFonts w:ascii="Cambria" w:hAnsi="Cambria" w:cs="Times New Roman"/>
          <w:b/>
          <w:sz w:val="24"/>
        </w:rPr>
        <w:t>y</w:t>
      </w:r>
      <w:r w:rsidR="005A081A" w:rsidRPr="004604A0">
        <w:rPr>
          <w:rFonts w:ascii="Cambria" w:hAnsi="Cambria" w:cs="Times New Roman"/>
          <w:b/>
          <w:sz w:val="24"/>
        </w:rPr>
        <w:t xml:space="preserve"> pro podání nabídek: </w:t>
      </w:r>
      <w:r w:rsidR="00621E9B" w:rsidRPr="00621E9B">
        <w:rPr>
          <w:rFonts w:ascii="Cambria" w:hAnsi="Cambria" w:cs="Times New Roman"/>
          <w:b/>
          <w:sz w:val="24"/>
          <w:u w:val="single"/>
        </w:rPr>
        <w:t>24</w:t>
      </w:r>
      <w:r w:rsidR="00502FDF" w:rsidRPr="00621E9B">
        <w:rPr>
          <w:rFonts w:ascii="Cambria" w:hAnsi="Cambria" w:cs="Times New Roman"/>
          <w:b/>
          <w:sz w:val="24"/>
          <w:u w:val="single"/>
        </w:rPr>
        <w:t>.</w:t>
      </w:r>
      <w:r w:rsidR="00621E9B" w:rsidRPr="00621E9B">
        <w:rPr>
          <w:rFonts w:ascii="Cambria" w:hAnsi="Cambria" w:cs="Times New Roman"/>
          <w:b/>
          <w:sz w:val="24"/>
          <w:u w:val="single"/>
        </w:rPr>
        <w:t xml:space="preserve"> 10.</w:t>
      </w:r>
      <w:r w:rsidR="00502FDF" w:rsidRPr="00621E9B">
        <w:rPr>
          <w:rFonts w:ascii="Cambria" w:hAnsi="Cambria" w:cs="Times New Roman"/>
          <w:b/>
          <w:sz w:val="24"/>
          <w:u w:val="single"/>
        </w:rPr>
        <w:t xml:space="preserve"> </w:t>
      </w:r>
      <w:r w:rsidRPr="00621E9B">
        <w:rPr>
          <w:rFonts w:ascii="Cambria" w:hAnsi="Cambria" w:cs="Times New Roman"/>
          <w:b/>
          <w:sz w:val="24"/>
          <w:u w:val="single"/>
        </w:rPr>
        <w:t>202</w:t>
      </w:r>
      <w:r w:rsidR="00D33E6D" w:rsidRPr="00621E9B">
        <w:rPr>
          <w:rFonts w:ascii="Cambria" w:hAnsi="Cambria" w:cs="Times New Roman"/>
          <w:b/>
          <w:sz w:val="24"/>
          <w:u w:val="single"/>
        </w:rPr>
        <w:t>5</w:t>
      </w:r>
      <w:r w:rsidRPr="00621E9B">
        <w:rPr>
          <w:rFonts w:ascii="Cambria" w:hAnsi="Cambria" w:cs="Times New Roman"/>
          <w:b/>
          <w:sz w:val="24"/>
          <w:u w:val="single"/>
        </w:rPr>
        <w:t xml:space="preserve">, </w:t>
      </w:r>
      <w:r w:rsidR="00347139" w:rsidRPr="00621E9B">
        <w:rPr>
          <w:rFonts w:ascii="Cambria" w:hAnsi="Cambria" w:cs="Times New Roman"/>
          <w:b/>
          <w:sz w:val="24"/>
          <w:u w:val="single"/>
        </w:rPr>
        <w:t>10</w:t>
      </w:r>
      <w:r w:rsidRPr="00621E9B">
        <w:rPr>
          <w:rFonts w:ascii="Cambria" w:hAnsi="Cambria" w:cs="Times New Roman"/>
          <w:b/>
          <w:sz w:val="24"/>
          <w:u w:val="single"/>
        </w:rPr>
        <w:t>:00</w:t>
      </w:r>
      <w:r w:rsidRPr="004604A0">
        <w:rPr>
          <w:rFonts w:ascii="Cambria" w:hAnsi="Cambria" w:cs="Times New Roman"/>
          <w:b/>
          <w:sz w:val="24"/>
          <w:u w:val="single"/>
        </w:rPr>
        <w:t xml:space="preserve"> </w:t>
      </w:r>
      <w:r w:rsidR="005A081A" w:rsidRPr="004604A0">
        <w:rPr>
          <w:rFonts w:ascii="Cambria" w:hAnsi="Cambria" w:cs="Times New Roman"/>
          <w:b/>
          <w:sz w:val="24"/>
          <w:u w:val="single"/>
        </w:rPr>
        <w:t>hod.</w:t>
      </w:r>
      <w:r w:rsidR="005A081A" w:rsidRPr="004604A0">
        <w:rPr>
          <w:rFonts w:ascii="Cambria" w:hAnsi="Cambria" w:cs="Times New Roman"/>
          <w:b/>
          <w:sz w:val="24"/>
        </w:rPr>
        <w:t xml:space="preserve"> </w:t>
      </w:r>
      <w:bookmarkStart w:id="2" w:name="_GoBack"/>
      <w:bookmarkEnd w:id="2"/>
    </w:p>
    <w:p w14:paraId="6E89BE5B" w14:textId="6133313D" w:rsidR="005A081A" w:rsidRPr="004604A0" w:rsidRDefault="005A081A" w:rsidP="00E8026C">
      <w:pPr>
        <w:pStyle w:val="Nadpis1"/>
        <w:numPr>
          <w:ilvl w:val="0"/>
          <w:numId w:val="5"/>
        </w:numPr>
        <w:tabs>
          <w:tab w:val="num" w:pos="360"/>
        </w:tabs>
        <w:ind w:left="0" w:firstLine="0"/>
        <w:rPr>
          <w:rFonts w:ascii="Cambria" w:hAnsi="Cambria" w:cs="Times New Roman"/>
        </w:rPr>
      </w:pPr>
      <w:r w:rsidRPr="004604A0">
        <w:rPr>
          <w:rFonts w:ascii="Cambria" w:hAnsi="Cambria" w:cs="Times New Roman"/>
        </w:rPr>
        <w:t>Otevírání nabídek</w:t>
      </w:r>
    </w:p>
    <w:p w14:paraId="7CD657D4" w14:textId="77777777" w:rsidR="005A081A" w:rsidRPr="004604A0" w:rsidRDefault="005A081A" w:rsidP="005A081A">
      <w:pPr>
        <w:jc w:val="both"/>
        <w:rPr>
          <w:rFonts w:ascii="Cambria" w:hAnsi="Cambria" w:cs="Times New Roman"/>
          <w:iCs/>
          <w:sz w:val="24"/>
        </w:rPr>
      </w:pPr>
      <w:r w:rsidRPr="004604A0">
        <w:rPr>
          <w:rFonts w:ascii="Cambria" w:hAnsi="Cambria" w:cs="Times New Roman"/>
          <w:iCs/>
          <w:sz w:val="24"/>
        </w:rPr>
        <w:t>Otevírání elektronických nabídek provede zadavatel po uplynutí lhůty pro podání nabídek. Vzhledem k přípustnosti podání nabídek pouze v elektronické podobě neproběhne veřejné otevírání nabídek.</w:t>
      </w:r>
    </w:p>
    <w:p w14:paraId="45F4562D" w14:textId="77777777" w:rsidR="005A081A" w:rsidRPr="004604A0" w:rsidRDefault="005A081A" w:rsidP="005A081A">
      <w:pPr>
        <w:pStyle w:val="Odstavecseseznamem"/>
        <w:ind w:left="0"/>
        <w:jc w:val="both"/>
        <w:rPr>
          <w:rFonts w:ascii="Cambria" w:hAnsi="Cambria" w:cs="Times New Roman"/>
          <w:bCs/>
          <w:sz w:val="24"/>
        </w:rPr>
      </w:pPr>
      <w:r w:rsidRPr="004604A0">
        <w:rPr>
          <w:rFonts w:ascii="Cambria" w:hAnsi="Cambria" w:cs="Times New Roman"/>
          <w:sz w:val="24"/>
        </w:rPr>
        <w:t>Zadavatel při otevírání nabídek v elektronické podobě zkontroluje, zda nabídka byla doručena ve stanovené lhůtě, zda je autentická a zda s datovou zprávou obsahující nabídku nebylo před jejím otevřením manipulováno.</w:t>
      </w:r>
    </w:p>
    <w:p w14:paraId="51A2E762" w14:textId="77777777" w:rsidR="0099288F" w:rsidRPr="004604A0" w:rsidRDefault="0099288F" w:rsidP="00E8026C">
      <w:pPr>
        <w:pStyle w:val="Nadpis1"/>
        <w:numPr>
          <w:ilvl w:val="0"/>
          <w:numId w:val="5"/>
        </w:numPr>
        <w:tabs>
          <w:tab w:val="num" w:pos="360"/>
        </w:tabs>
        <w:ind w:left="0" w:firstLine="0"/>
        <w:rPr>
          <w:rFonts w:ascii="Cambria" w:hAnsi="Cambria" w:cs="Times New Roman"/>
        </w:rPr>
      </w:pPr>
      <w:r w:rsidRPr="004604A0">
        <w:rPr>
          <w:rFonts w:ascii="Cambria" w:hAnsi="Cambria" w:cs="Times New Roman"/>
        </w:rPr>
        <w:t>Způsob zpracování nabídky</w:t>
      </w:r>
    </w:p>
    <w:p w14:paraId="5E45B2A5" w14:textId="65A81174" w:rsidR="005A081A" w:rsidRPr="004604A0" w:rsidRDefault="005A081A" w:rsidP="005A081A">
      <w:pPr>
        <w:jc w:val="both"/>
        <w:rPr>
          <w:rFonts w:ascii="Cambria" w:hAnsi="Cambria" w:cs="Times New Roman"/>
          <w:sz w:val="24"/>
        </w:rPr>
      </w:pPr>
      <w:r w:rsidRPr="004604A0">
        <w:rPr>
          <w:rFonts w:ascii="Cambria" w:hAnsi="Cambria" w:cs="Times New Roman"/>
          <w:sz w:val="24"/>
        </w:rPr>
        <w:t>Zadavatel nepřipouští varianty nabídek.</w:t>
      </w:r>
    </w:p>
    <w:p w14:paraId="7BB28453" w14:textId="2114431E" w:rsidR="00D60671" w:rsidRPr="004604A0" w:rsidRDefault="00D60671" w:rsidP="005A081A">
      <w:pPr>
        <w:jc w:val="both"/>
        <w:rPr>
          <w:rFonts w:ascii="Cambria" w:hAnsi="Cambria" w:cs="Times New Roman"/>
          <w:sz w:val="24"/>
        </w:rPr>
      </w:pPr>
      <w:r w:rsidRPr="004604A0">
        <w:rPr>
          <w:rFonts w:ascii="Cambria" w:hAnsi="Cambria" w:cs="Times New Roman"/>
          <w:sz w:val="24"/>
        </w:rPr>
        <w:t>Nabídka musí být zpracována v českém jazyce.</w:t>
      </w:r>
    </w:p>
    <w:p w14:paraId="32E357EE" w14:textId="77777777" w:rsidR="005A081A" w:rsidRPr="004604A0" w:rsidRDefault="005A081A" w:rsidP="005A081A">
      <w:pPr>
        <w:jc w:val="both"/>
        <w:rPr>
          <w:rFonts w:ascii="Cambria" w:hAnsi="Cambria" w:cs="Times New Roman"/>
          <w:sz w:val="24"/>
        </w:rPr>
      </w:pPr>
      <w:r w:rsidRPr="004604A0">
        <w:rPr>
          <w:rFonts w:ascii="Cambria" w:hAnsi="Cambria" w:cs="Times New Roman"/>
          <w:sz w:val="24"/>
        </w:rPr>
        <w:t>Dodavatel použije pořadí dokumentů specifikované v následujících bodech těchto pokynů pro zpracování nabídky:</w:t>
      </w:r>
    </w:p>
    <w:p w14:paraId="56B12631" w14:textId="037DC4F1" w:rsidR="005A081A" w:rsidRPr="004604A0" w:rsidRDefault="005A081A" w:rsidP="00926791">
      <w:pPr>
        <w:numPr>
          <w:ilvl w:val="0"/>
          <w:numId w:val="6"/>
        </w:numPr>
        <w:jc w:val="both"/>
        <w:rPr>
          <w:rFonts w:ascii="Cambria" w:hAnsi="Cambria" w:cs="Times New Roman"/>
          <w:b/>
          <w:sz w:val="24"/>
        </w:rPr>
      </w:pPr>
      <w:r w:rsidRPr="004604A0">
        <w:rPr>
          <w:rFonts w:ascii="Cambria" w:hAnsi="Cambria" w:cs="Times New Roman"/>
          <w:b/>
          <w:sz w:val="24"/>
        </w:rPr>
        <w:t xml:space="preserve">Krycí list nabídky </w:t>
      </w:r>
      <w:r w:rsidRPr="004604A0">
        <w:rPr>
          <w:rFonts w:ascii="Cambria" w:hAnsi="Cambria" w:cs="Times New Roman"/>
          <w:sz w:val="24"/>
        </w:rPr>
        <w:t xml:space="preserve">s identifikačními údaji o dodavateli, názvem </w:t>
      </w:r>
      <w:r w:rsidR="00E12CDD">
        <w:rPr>
          <w:rFonts w:ascii="Cambria" w:hAnsi="Cambria" w:cs="Times New Roman"/>
          <w:sz w:val="24"/>
        </w:rPr>
        <w:t>výběrového</w:t>
      </w:r>
      <w:r w:rsidRPr="004604A0">
        <w:rPr>
          <w:rFonts w:ascii="Cambria" w:hAnsi="Cambria" w:cs="Times New Roman"/>
          <w:sz w:val="24"/>
        </w:rPr>
        <w:t xml:space="preserve"> řízení a uvedením kontaktní osoby dodavatele</w:t>
      </w:r>
      <w:r w:rsidR="00374324">
        <w:rPr>
          <w:rFonts w:ascii="Cambria" w:hAnsi="Cambria" w:cs="Times New Roman"/>
          <w:sz w:val="24"/>
        </w:rPr>
        <w:t>, vyplněnou nabídkovou cenou</w:t>
      </w:r>
      <w:r w:rsidRPr="004604A0">
        <w:rPr>
          <w:rFonts w:ascii="Cambria" w:hAnsi="Cambria" w:cs="Times New Roman"/>
          <w:sz w:val="24"/>
        </w:rPr>
        <w:t>,</w:t>
      </w:r>
    </w:p>
    <w:p w14:paraId="651312BF" w14:textId="356A216C" w:rsidR="005A081A" w:rsidRPr="00322EFE" w:rsidRDefault="005A081A" w:rsidP="00926791">
      <w:pPr>
        <w:numPr>
          <w:ilvl w:val="0"/>
          <w:numId w:val="6"/>
        </w:numPr>
        <w:jc w:val="both"/>
        <w:rPr>
          <w:rFonts w:ascii="Cambria" w:hAnsi="Cambria" w:cs="Times New Roman"/>
          <w:b/>
          <w:sz w:val="24"/>
        </w:rPr>
      </w:pPr>
      <w:r w:rsidRPr="004604A0">
        <w:rPr>
          <w:rFonts w:ascii="Cambria" w:hAnsi="Cambria" w:cs="Times New Roman"/>
          <w:b/>
          <w:sz w:val="24"/>
        </w:rPr>
        <w:t xml:space="preserve">Obsah nabídky. </w:t>
      </w:r>
      <w:r w:rsidRPr="004604A0">
        <w:rPr>
          <w:rFonts w:ascii="Cambria" w:hAnsi="Cambria" w:cs="Times New Roman"/>
          <w:sz w:val="24"/>
        </w:rPr>
        <w:t>Nabídka bude opatřena obsahem s uvedením čísel stránek u jednotlivých oddílů (kapitol)</w:t>
      </w:r>
      <w:r w:rsidR="00322EFE">
        <w:rPr>
          <w:rFonts w:ascii="Cambria" w:hAnsi="Cambria" w:cs="Times New Roman"/>
          <w:sz w:val="24"/>
        </w:rPr>
        <w:t>, včetně seznamu příloh</w:t>
      </w:r>
      <w:r w:rsidRPr="004604A0">
        <w:rPr>
          <w:rFonts w:ascii="Cambria" w:hAnsi="Cambria" w:cs="Times New Roman"/>
          <w:sz w:val="24"/>
        </w:rPr>
        <w:t>.</w:t>
      </w:r>
    </w:p>
    <w:p w14:paraId="4390F464" w14:textId="3D6052F2" w:rsidR="00322EFE" w:rsidRDefault="00322EFE" w:rsidP="00926791">
      <w:pPr>
        <w:numPr>
          <w:ilvl w:val="0"/>
          <w:numId w:val="6"/>
        </w:numPr>
        <w:jc w:val="both"/>
        <w:rPr>
          <w:rFonts w:ascii="Cambria" w:hAnsi="Cambria" w:cs="Times New Roman"/>
          <w:b/>
          <w:sz w:val="24"/>
        </w:rPr>
      </w:pPr>
      <w:r>
        <w:rPr>
          <w:rFonts w:ascii="Cambria" w:hAnsi="Cambria" w:cs="Times New Roman"/>
          <w:b/>
          <w:sz w:val="24"/>
        </w:rPr>
        <w:t>Identifikační údaje poddodavatelů – prohlášení o poddodavatelích</w:t>
      </w:r>
    </w:p>
    <w:p w14:paraId="27C30746" w14:textId="7CBAD969" w:rsidR="005A081A" w:rsidRPr="005032C2" w:rsidRDefault="005A081A" w:rsidP="00926791">
      <w:pPr>
        <w:numPr>
          <w:ilvl w:val="0"/>
          <w:numId w:val="6"/>
        </w:numPr>
        <w:jc w:val="both"/>
        <w:rPr>
          <w:rFonts w:ascii="Cambria" w:hAnsi="Cambria" w:cs="Times New Roman"/>
          <w:sz w:val="24"/>
        </w:rPr>
      </w:pPr>
      <w:r w:rsidRPr="004604A0">
        <w:rPr>
          <w:rFonts w:ascii="Cambria" w:hAnsi="Cambria" w:cs="Times New Roman"/>
          <w:b/>
          <w:sz w:val="24"/>
        </w:rPr>
        <w:t>Podepsaný</w:t>
      </w:r>
      <w:r w:rsidR="00E8026C">
        <w:rPr>
          <w:rFonts w:ascii="Cambria" w:hAnsi="Cambria" w:cs="Times New Roman"/>
          <w:b/>
          <w:sz w:val="24"/>
        </w:rPr>
        <w:t xml:space="preserve"> a na příslušných místech vyplněný</w:t>
      </w:r>
      <w:r w:rsidRPr="004604A0">
        <w:rPr>
          <w:rFonts w:ascii="Cambria" w:hAnsi="Cambria" w:cs="Times New Roman"/>
          <w:b/>
          <w:sz w:val="24"/>
        </w:rPr>
        <w:t xml:space="preserve"> návrh </w:t>
      </w:r>
      <w:r w:rsidR="00443632" w:rsidRPr="004604A0">
        <w:rPr>
          <w:rFonts w:ascii="Cambria" w:hAnsi="Cambria" w:cs="Times New Roman"/>
          <w:b/>
          <w:sz w:val="24"/>
        </w:rPr>
        <w:t>s</w:t>
      </w:r>
      <w:r w:rsidRPr="004604A0">
        <w:rPr>
          <w:rFonts w:ascii="Cambria" w:hAnsi="Cambria" w:cs="Times New Roman"/>
          <w:b/>
          <w:sz w:val="24"/>
        </w:rPr>
        <w:t xml:space="preserve">mlouvy </w:t>
      </w:r>
      <w:r w:rsidRPr="004604A0">
        <w:rPr>
          <w:rFonts w:ascii="Cambria" w:hAnsi="Cambria" w:cs="Times New Roman"/>
          <w:sz w:val="24"/>
        </w:rPr>
        <w:t>včetně požadovaných příloh</w:t>
      </w:r>
      <w:r w:rsidR="00E8026C">
        <w:rPr>
          <w:rFonts w:ascii="Cambria" w:hAnsi="Cambria" w:cs="Times New Roman"/>
          <w:sz w:val="24"/>
        </w:rPr>
        <w:t xml:space="preserve">; dále </w:t>
      </w:r>
      <w:r w:rsidR="00E8026C" w:rsidRPr="00E8026C">
        <w:rPr>
          <w:rFonts w:ascii="Cambria" w:hAnsi="Cambria" w:cs="Times New Roman"/>
          <w:sz w:val="24"/>
        </w:rPr>
        <w:t>rovněž</w:t>
      </w:r>
      <w:r w:rsidR="00E8026C" w:rsidRPr="00E8026C">
        <w:rPr>
          <w:rFonts w:ascii="Cambria" w:hAnsi="Cambria" w:cs="Times New Roman"/>
          <w:b/>
          <w:sz w:val="24"/>
        </w:rPr>
        <w:t xml:space="preserve"> vyplněný návrh smlouvy v editovatelném formátu (.doc/.</w:t>
      </w:r>
      <w:proofErr w:type="spellStart"/>
      <w:r w:rsidR="00E8026C" w:rsidRPr="00E8026C">
        <w:rPr>
          <w:rFonts w:ascii="Cambria" w:hAnsi="Cambria" w:cs="Times New Roman"/>
          <w:b/>
          <w:sz w:val="24"/>
        </w:rPr>
        <w:t>docx</w:t>
      </w:r>
      <w:proofErr w:type="spellEnd"/>
      <w:r w:rsidR="00E8026C" w:rsidRPr="00E8026C">
        <w:rPr>
          <w:rFonts w:ascii="Cambria" w:hAnsi="Cambria" w:cs="Times New Roman"/>
          <w:b/>
          <w:sz w:val="24"/>
        </w:rPr>
        <w:t>)</w:t>
      </w:r>
    </w:p>
    <w:p w14:paraId="27337E64" w14:textId="6E2764AD" w:rsidR="005032C2" w:rsidRPr="005032C2" w:rsidRDefault="005032C2" w:rsidP="00926791">
      <w:pPr>
        <w:numPr>
          <w:ilvl w:val="0"/>
          <w:numId w:val="6"/>
        </w:numPr>
        <w:jc w:val="both"/>
        <w:rPr>
          <w:rFonts w:ascii="Cambria" w:hAnsi="Cambria" w:cs="Times New Roman"/>
          <w:b/>
          <w:sz w:val="24"/>
        </w:rPr>
      </w:pPr>
      <w:r w:rsidRPr="005032C2">
        <w:rPr>
          <w:rFonts w:ascii="Cambria" w:hAnsi="Cambria" w:cs="Times New Roman"/>
          <w:b/>
          <w:sz w:val="24"/>
        </w:rPr>
        <w:t>Vyplněný nabídkový formulář</w:t>
      </w:r>
    </w:p>
    <w:p w14:paraId="7FFAD2C1" w14:textId="43CB030C" w:rsidR="005A081A" w:rsidRPr="00322EFE" w:rsidRDefault="005A081A" w:rsidP="00926791">
      <w:pPr>
        <w:numPr>
          <w:ilvl w:val="0"/>
          <w:numId w:val="6"/>
        </w:numPr>
        <w:jc w:val="both"/>
        <w:rPr>
          <w:rFonts w:ascii="Cambria" w:hAnsi="Cambria" w:cs="Times New Roman"/>
          <w:b/>
          <w:sz w:val="24"/>
        </w:rPr>
      </w:pPr>
      <w:r w:rsidRPr="004604A0">
        <w:rPr>
          <w:rFonts w:ascii="Cambria" w:hAnsi="Cambria" w:cs="Times New Roman"/>
          <w:b/>
          <w:bCs/>
          <w:sz w:val="24"/>
        </w:rPr>
        <w:t>Doklady a dokumenty k prokázání splnění kvalifikace,</w:t>
      </w:r>
    </w:p>
    <w:p w14:paraId="5E40B807" w14:textId="2BC92626" w:rsidR="00322EFE" w:rsidRPr="00E8026C" w:rsidRDefault="00322EFE" w:rsidP="00926791">
      <w:pPr>
        <w:numPr>
          <w:ilvl w:val="0"/>
          <w:numId w:val="6"/>
        </w:numPr>
        <w:jc w:val="both"/>
        <w:rPr>
          <w:rFonts w:ascii="Cambria" w:hAnsi="Cambria" w:cs="Times New Roman"/>
          <w:b/>
          <w:sz w:val="24"/>
        </w:rPr>
      </w:pPr>
      <w:r w:rsidRPr="00E8026C">
        <w:rPr>
          <w:rFonts w:ascii="Cambria" w:hAnsi="Cambria"/>
          <w:b/>
          <w:sz w:val="24"/>
        </w:rPr>
        <w:t>Čestné prohlášení ke společensky odpovědnému plnění veřejné zakázky.</w:t>
      </w:r>
    </w:p>
    <w:p w14:paraId="555179A4" w14:textId="60C5E56F" w:rsidR="000C3CC0" w:rsidRPr="004604A0" w:rsidRDefault="005A081A" w:rsidP="005A081A">
      <w:pPr>
        <w:pStyle w:val="Odstavecseseznamem"/>
        <w:ind w:left="0"/>
        <w:jc w:val="both"/>
        <w:rPr>
          <w:rFonts w:ascii="Cambria" w:hAnsi="Cambria" w:cs="Times New Roman"/>
          <w:sz w:val="24"/>
        </w:rPr>
      </w:pPr>
      <w:r w:rsidRPr="004604A0">
        <w:rPr>
          <w:rFonts w:ascii="Cambria" w:hAnsi="Cambria" w:cs="Times New Roman"/>
          <w:sz w:val="24"/>
        </w:rPr>
        <w:t>Zadavatel si vyhrazuje právo ověřovat věrohodnost poskytnutých údajů a dokladů.</w:t>
      </w:r>
    </w:p>
    <w:p w14:paraId="181964B4" w14:textId="77777777" w:rsidR="0099288F" w:rsidRPr="004604A0" w:rsidRDefault="0099288F" w:rsidP="00E8026C">
      <w:pPr>
        <w:pStyle w:val="Nadpis1"/>
        <w:numPr>
          <w:ilvl w:val="0"/>
          <w:numId w:val="5"/>
        </w:numPr>
        <w:tabs>
          <w:tab w:val="num" w:pos="360"/>
        </w:tabs>
        <w:ind w:left="0" w:firstLine="0"/>
        <w:rPr>
          <w:rFonts w:ascii="Cambria" w:hAnsi="Cambria" w:cs="Times New Roman"/>
        </w:rPr>
      </w:pPr>
      <w:r w:rsidRPr="004604A0">
        <w:rPr>
          <w:rFonts w:ascii="Cambria" w:hAnsi="Cambria" w:cs="Times New Roman"/>
        </w:rPr>
        <w:t>Obchodní podmínky</w:t>
      </w:r>
    </w:p>
    <w:p w14:paraId="21390045" w14:textId="254932C0" w:rsidR="0099288F" w:rsidRPr="004604A0" w:rsidRDefault="0099288F" w:rsidP="00B23051">
      <w:pPr>
        <w:spacing w:line="276" w:lineRule="auto"/>
        <w:jc w:val="both"/>
        <w:rPr>
          <w:rFonts w:ascii="Cambria" w:hAnsi="Cambria" w:cs="Times New Roman"/>
          <w:sz w:val="24"/>
        </w:rPr>
      </w:pPr>
      <w:r w:rsidRPr="004604A0">
        <w:rPr>
          <w:rFonts w:ascii="Cambria" w:hAnsi="Cambria" w:cs="Times New Roman"/>
          <w:sz w:val="24"/>
        </w:rPr>
        <w:t xml:space="preserve">Přílohou </w:t>
      </w:r>
      <w:r w:rsidR="003443B3" w:rsidRPr="004604A0">
        <w:rPr>
          <w:rFonts w:ascii="Cambria" w:hAnsi="Cambria" w:cs="Times New Roman"/>
          <w:sz w:val="24"/>
        </w:rPr>
        <w:t>z</w:t>
      </w:r>
      <w:r w:rsidRPr="004604A0">
        <w:rPr>
          <w:rFonts w:ascii="Cambria" w:hAnsi="Cambria" w:cs="Times New Roman"/>
          <w:sz w:val="24"/>
        </w:rPr>
        <w:t xml:space="preserve">adávací dokumentace je závazný návrh </w:t>
      </w:r>
      <w:r w:rsidR="00443632" w:rsidRPr="004604A0">
        <w:rPr>
          <w:rFonts w:ascii="Cambria" w:hAnsi="Cambria" w:cs="Times New Roman"/>
          <w:sz w:val="24"/>
        </w:rPr>
        <w:t>s</w:t>
      </w:r>
      <w:r w:rsidRPr="004604A0">
        <w:rPr>
          <w:rFonts w:ascii="Cambria" w:hAnsi="Cambria" w:cs="Times New Roman"/>
          <w:sz w:val="24"/>
        </w:rPr>
        <w:t xml:space="preserve">mlouvy. Dodavatel předloží v rámci své nabídky jako návrh smlouvy tento text smlouvy doplněný o identifikační údaje a jím v rámci podmínek </w:t>
      </w:r>
      <w:r w:rsidR="00E12CDD">
        <w:rPr>
          <w:rFonts w:ascii="Cambria" w:hAnsi="Cambria" w:cs="Times New Roman"/>
          <w:sz w:val="24"/>
        </w:rPr>
        <w:t>výběrového</w:t>
      </w:r>
      <w:r w:rsidRPr="004604A0">
        <w:rPr>
          <w:rFonts w:ascii="Cambria" w:hAnsi="Cambria" w:cs="Times New Roman"/>
          <w:sz w:val="24"/>
        </w:rPr>
        <w:t xml:space="preserve"> řízení navrhované údaje</w:t>
      </w:r>
      <w:r w:rsidR="001D6060" w:rsidRPr="004604A0">
        <w:rPr>
          <w:rFonts w:ascii="Cambria" w:hAnsi="Cambria" w:cs="Times New Roman"/>
          <w:sz w:val="24"/>
        </w:rPr>
        <w:t xml:space="preserve">. </w:t>
      </w:r>
      <w:r w:rsidRPr="004604A0">
        <w:rPr>
          <w:rFonts w:ascii="Cambria" w:hAnsi="Cambria" w:cs="Times New Roman"/>
          <w:sz w:val="24"/>
        </w:rPr>
        <w:t xml:space="preserve">Dodavatel nesmí text </w:t>
      </w:r>
      <w:r w:rsidR="00443632" w:rsidRPr="004604A0">
        <w:rPr>
          <w:rFonts w:ascii="Cambria" w:hAnsi="Cambria" w:cs="Times New Roman"/>
          <w:sz w:val="24"/>
        </w:rPr>
        <w:t>s</w:t>
      </w:r>
      <w:r w:rsidRPr="004604A0">
        <w:rPr>
          <w:rFonts w:ascii="Cambria" w:hAnsi="Cambria" w:cs="Times New Roman"/>
          <w:sz w:val="24"/>
        </w:rPr>
        <w:t>mlouvy jinak upravovat či měnit.</w:t>
      </w:r>
    </w:p>
    <w:p w14:paraId="22CC175B" w14:textId="0BFD93B6" w:rsidR="0099288F" w:rsidRPr="004604A0" w:rsidRDefault="0099288F" w:rsidP="00B23051">
      <w:pPr>
        <w:spacing w:line="276" w:lineRule="auto"/>
        <w:jc w:val="both"/>
        <w:rPr>
          <w:rFonts w:ascii="Cambria" w:hAnsi="Cambria" w:cs="Times New Roman"/>
          <w:sz w:val="24"/>
        </w:rPr>
      </w:pPr>
      <w:r w:rsidRPr="004604A0">
        <w:rPr>
          <w:rFonts w:ascii="Cambria" w:hAnsi="Cambria" w:cs="Times New Roman"/>
          <w:sz w:val="24"/>
        </w:rPr>
        <w:lastRenderedPageBreak/>
        <w:t xml:space="preserve">Návrh </w:t>
      </w:r>
      <w:r w:rsidR="00443632" w:rsidRPr="004604A0">
        <w:rPr>
          <w:rFonts w:ascii="Cambria" w:hAnsi="Cambria" w:cs="Times New Roman"/>
          <w:sz w:val="24"/>
        </w:rPr>
        <w:t>s</w:t>
      </w:r>
      <w:r w:rsidRPr="004604A0">
        <w:rPr>
          <w:rFonts w:ascii="Cambria" w:hAnsi="Cambria" w:cs="Times New Roman"/>
          <w:sz w:val="24"/>
        </w:rPr>
        <w:t>mlouvy musí být podepsaný osobou oprávněnou jednat jménem dodavatele či jej zastupovat. Pokud jedná jménem dodavatele zmocněnec na základě plné moci nebo osoba na základě pověření, bude součástí nabídky přiložena platná plná moc (v originále, či úředně ověřené kopii) opravňující tuto osobu k jednání jménem dodavatele.</w:t>
      </w:r>
    </w:p>
    <w:p w14:paraId="0AA8D20F" w14:textId="77777777" w:rsidR="0099288F" w:rsidRPr="004604A0" w:rsidRDefault="0099288F" w:rsidP="00E8026C">
      <w:pPr>
        <w:pStyle w:val="Nadpis1"/>
        <w:numPr>
          <w:ilvl w:val="0"/>
          <w:numId w:val="5"/>
        </w:numPr>
        <w:tabs>
          <w:tab w:val="num" w:pos="360"/>
        </w:tabs>
        <w:ind w:left="0" w:firstLine="0"/>
        <w:rPr>
          <w:rFonts w:ascii="Cambria" w:hAnsi="Cambria" w:cs="Times New Roman"/>
        </w:rPr>
      </w:pPr>
      <w:r w:rsidRPr="004604A0">
        <w:rPr>
          <w:rFonts w:ascii="Cambria" w:hAnsi="Cambria" w:cs="Times New Roman"/>
        </w:rPr>
        <w:t>Komunikace mezi zadavatelem a dodavateli</w:t>
      </w:r>
    </w:p>
    <w:p w14:paraId="098F2E51" w14:textId="3BD89E66" w:rsidR="0099288F" w:rsidRPr="004604A0" w:rsidRDefault="0099288F" w:rsidP="00B23051">
      <w:pPr>
        <w:spacing w:line="276" w:lineRule="auto"/>
        <w:jc w:val="both"/>
        <w:rPr>
          <w:rFonts w:ascii="Cambria" w:hAnsi="Cambria" w:cs="Times New Roman"/>
          <w:sz w:val="24"/>
        </w:rPr>
      </w:pPr>
      <w:r w:rsidRPr="004604A0">
        <w:rPr>
          <w:rFonts w:ascii="Cambria" w:hAnsi="Cambria" w:cs="Times New Roman"/>
          <w:sz w:val="24"/>
        </w:rPr>
        <w:t>Komunikace mezi zadavatelem a dodavateli v</w:t>
      </w:r>
      <w:r w:rsidR="00AF1A17">
        <w:rPr>
          <w:rFonts w:ascii="Cambria" w:hAnsi="Cambria" w:cs="Times New Roman"/>
          <w:sz w:val="24"/>
        </w:rPr>
        <w:t>e výběrovém</w:t>
      </w:r>
      <w:r w:rsidRPr="004604A0">
        <w:rPr>
          <w:rFonts w:ascii="Cambria" w:hAnsi="Cambria" w:cs="Times New Roman"/>
          <w:sz w:val="24"/>
        </w:rPr>
        <w:t xml:space="preserve"> řízení probíhá </w:t>
      </w:r>
      <w:r w:rsidR="00D66490" w:rsidRPr="004604A0">
        <w:rPr>
          <w:rFonts w:ascii="Cambria" w:hAnsi="Cambria" w:cs="Times New Roman"/>
          <w:sz w:val="24"/>
        </w:rPr>
        <w:t>vždy</w:t>
      </w:r>
      <w:r w:rsidRPr="004604A0">
        <w:rPr>
          <w:rFonts w:ascii="Cambria" w:hAnsi="Cambria" w:cs="Times New Roman"/>
          <w:sz w:val="24"/>
        </w:rPr>
        <w:t xml:space="preserve"> písemně, a to elektronickými prostředky. Komunikace probíhá buď skrz profil zadavatele či skrz kontaktní email, uveden v identifikaci zadavatele.</w:t>
      </w:r>
    </w:p>
    <w:p w14:paraId="54F09AFD" w14:textId="77777777" w:rsidR="0099288F" w:rsidRPr="004604A0" w:rsidRDefault="0099288F" w:rsidP="00E8026C">
      <w:pPr>
        <w:pStyle w:val="Nadpis1"/>
        <w:numPr>
          <w:ilvl w:val="0"/>
          <w:numId w:val="5"/>
        </w:numPr>
        <w:tabs>
          <w:tab w:val="num" w:pos="360"/>
        </w:tabs>
        <w:ind w:left="0" w:firstLine="0"/>
        <w:rPr>
          <w:rFonts w:ascii="Cambria" w:hAnsi="Cambria" w:cs="Times New Roman"/>
        </w:rPr>
      </w:pPr>
      <w:r w:rsidRPr="004604A0">
        <w:rPr>
          <w:rFonts w:ascii="Cambria" w:hAnsi="Cambria" w:cs="Times New Roman"/>
        </w:rPr>
        <w:t>Vysvětlení zadávací dokumentace</w:t>
      </w:r>
    </w:p>
    <w:p w14:paraId="2D76B347" w14:textId="62961A0A" w:rsidR="0099288F" w:rsidRPr="004604A0" w:rsidRDefault="0099288F" w:rsidP="00B23051">
      <w:pPr>
        <w:spacing w:line="276" w:lineRule="auto"/>
        <w:jc w:val="both"/>
        <w:rPr>
          <w:rFonts w:ascii="Cambria" w:hAnsi="Cambria" w:cs="Times New Roman"/>
          <w:sz w:val="24"/>
        </w:rPr>
      </w:pPr>
      <w:r w:rsidRPr="004604A0">
        <w:rPr>
          <w:rFonts w:ascii="Cambria" w:hAnsi="Cambria" w:cs="Times New Roman"/>
          <w:sz w:val="24"/>
        </w:rPr>
        <w:t xml:space="preserve">Dodavatel je oprávněn požadovat po zadavateli vysvětlení zadávací dokumentace pouze písemnou formou. Elektronická žádost musí být zadavateli doručena nejpozději </w:t>
      </w:r>
      <w:r w:rsidR="00D60671" w:rsidRPr="004604A0">
        <w:rPr>
          <w:rFonts w:ascii="Cambria" w:hAnsi="Cambria" w:cs="Times New Roman"/>
          <w:sz w:val="24"/>
        </w:rPr>
        <w:t>5</w:t>
      </w:r>
      <w:r w:rsidRPr="004604A0">
        <w:rPr>
          <w:rFonts w:ascii="Cambria" w:hAnsi="Cambria" w:cs="Times New Roman"/>
          <w:sz w:val="24"/>
        </w:rPr>
        <w:t xml:space="preserve"> pracovních dnů před uplynutím lhůty pro podání nabídek prostřednictvím elektronického nástroje uvedeného výše.</w:t>
      </w:r>
    </w:p>
    <w:p w14:paraId="3DC87CB1" w14:textId="77777777" w:rsidR="0099288F" w:rsidRPr="004604A0" w:rsidRDefault="0099288F" w:rsidP="00B23051">
      <w:pPr>
        <w:spacing w:line="276" w:lineRule="auto"/>
        <w:jc w:val="both"/>
        <w:rPr>
          <w:rFonts w:ascii="Cambria" w:hAnsi="Cambria" w:cs="Times New Roman"/>
          <w:sz w:val="24"/>
        </w:rPr>
      </w:pPr>
      <w:r w:rsidRPr="004604A0">
        <w:rPr>
          <w:rFonts w:ascii="Cambria" w:hAnsi="Cambria" w:cs="Times New Roman"/>
          <w:sz w:val="24"/>
        </w:rPr>
        <w:t>Změnu, doplnění nebo vysvětlení zadávací dokumentace odešle zadavatel nejpozději do 3 pracovních dnů ode dne doručení žádosti dodavatele. Vysvětlení zadávací dokumentace včetně přesného znění požadavku bude uveřejněno stejným způsobem, jakým zadavatel uveřejnil zadávací dokumentaci.</w:t>
      </w:r>
    </w:p>
    <w:p w14:paraId="4F645A3B" w14:textId="77777777" w:rsidR="0099288F" w:rsidRPr="004604A0" w:rsidRDefault="0099288F" w:rsidP="00E8026C">
      <w:pPr>
        <w:pStyle w:val="Nadpis1"/>
        <w:numPr>
          <w:ilvl w:val="0"/>
          <w:numId w:val="5"/>
        </w:numPr>
        <w:tabs>
          <w:tab w:val="num" w:pos="360"/>
        </w:tabs>
        <w:ind w:left="0" w:firstLine="0"/>
        <w:rPr>
          <w:rFonts w:ascii="Cambria" w:hAnsi="Cambria" w:cs="Times New Roman"/>
        </w:rPr>
      </w:pPr>
      <w:r w:rsidRPr="004604A0">
        <w:rPr>
          <w:rFonts w:ascii="Cambria" w:hAnsi="Cambria" w:cs="Times New Roman"/>
        </w:rPr>
        <w:t>Ostatní práva a podmínky zadavatele</w:t>
      </w:r>
    </w:p>
    <w:p w14:paraId="3EA32D45" w14:textId="77777777" w:rsidR="0099288F" w:rsidRPr="004604A0" w:rsidRDefault="0099288F" w:rsidP="00B23051">
      <w:pPr>
        <w:spacing w:line="276" w:lineRule="auto"/>
        <w:jc w:val="both"/>
        <w:rPr>
          <w:rFonts w:ascii="Cambria" w:hAnsi="Cambria" w:cs="Times New Roman"/>
          <w:sz w:val="24"/>
        </w:rPr>
      </w:pPr>
      <w:r w:rsidRPr="004604A0">
        <w:rPr>
          <w:rFonts w:ascii="Cambria" w:hAnsi="Cambria" w:cs="Times New Roman"/>
          <w:sz w:val="24"/>
        </w:rPr>
        <w:t>Práva a povinnosti výslovně neupravené v zadávací dokumentaci se řídí zákonem.</w:t>
      </w:r>
    </w:p>
    <w:p w14:paraId="150C97D8" w14:textId="77777777" w:rsidR="0099288F" w:rsidRPr="004604A0" w:rsidRDefault="0099288F" w:rsidP="00B23051">
      <w:pPr>
        <w:spacing w:line="276" w:lineRule="auto"/>
        <w:jc w:val="both"/>
        <w:rPr>
          <w:rFonts w:ascii="Cambria" w:hAnsi="Cambria" w:cs="Times New Roman"/>
          <w:sz w:val="24"/>
        </w:rPr>
      </w:pPr>
      <w:r w:rsidRPr="004604A0">
        <w:rPr>
          <w:rFonts w:ascii="Cambria" w:hAnsi="Cambria" w:cs="Times New Roman"/>
          <w:sz w:val="24"/>
        </w:rPr>
        <w:t>Zadavatel si vyhrazuje právo:</w:t>
      </w:r>
    </w:p>
    <w:p w14:paraId="1F2A02E7" w14:textId="5BCC4D1A" w:rsidR="0099288F" w:rsidRPr="004604A0" w:rsidRDefault="0099288F" w:rsidP="00B23051">
      <w:pPr>
        <w:pStyle w:val="Odstavecseseznamem"/>
        <w:numPr>
          <w:ilvl w:val="0"/>
          <w:numId w:val="2"/>
        </w:numPr>
        <w:spacing w:line="276" w:lineRule="auto"/>
        <w:jc w:val="both"/>
        <w:rPr>
          <w:rFonts w:ascii="Cambria" w:hAnsi="Cambria" w:cs="Times New Roman"/>
          <w:sz w:val="24"/>
        </w:rPr>
      </w:pPr>
      <w:r w:rsidRPr="004604A0">
        <w:rPr>
          <w:rFonts w:ascii="Cambria" w:hAnsi="Cambria" w:cs="Times New Roman"/>
          <w:sz w:val="24"/>
        </w:rPr>
        <w:t xml:space="preserve">nevracet dodavatelům podané nabídky a neposkytovat náhradu nákladů, které dodavatel vynaloží na účast </w:t>
      </w:r>
      <w:r w:rsidR="00B9258D">
        <w:rPr>
          <w:rFonts w:ascii="Cambria" w:hAnsi="Cambria" w:cs="Times New Roman"/>
          <w:sz w:val="24"/>
        </w:rPr>
        <w:t>ve výběrovém</w:t>
      </w:r>
      <w:r w:rsidRPr="004604A0">
        <w:rPr>
          <w:rFonts w:ascii="Cambria" w:hAnsi="Cambria" w:cs="Times New Roman"/>
          <w:sz w:val="24"/>
        </w:rPr>
        <w:t xml:space="preserve"> řízení na veřejnou zakázku, </w:t>
      </w:r>
    </w:p>
    <w:p w14:paraId="29BE0BB2" w14:textId="096F127A" w:rsidR="0099288F" w:rsidRPr="004604A0" w:rsidRDefault="0099288F" w:rsidP="00B23051">
      <w:pPr>
        <w:pStyle w:val="Odstavecseseznamem"/>
        <w:numPr>
          <w:ilvl w:val="0"/>
          <w:numId w:val="2"/>
        </w:numPr>
        <w:spacing w:line="276" w:lineRule="auto"/>
        <w:jc w:val="both"/>
        <w:rPr>
          <w:rFonts w:ascii="Cambria" w:hAnsi="Cambria" w:cs="Times New Roman"/>
          <w:sz w:val="24"/>
        </w:rPr>
      </w:pPr>
      <w:r w:rsidRPr="004604A0">
        <w:rPr>
          <w:rFonts w:ascii="Cambria" w:hAnsi="Cambria" w:cs="Times New Roman"/>
          <w:sz w:val="24"/>
        </w:rPr>
        <w:t>ověřit skutečnosti deklarované dodavatelem v</w:t>
      </w:r>
      <w:r w:rsidR="00D66490" w:rsidRPr="004604A0">
        <w:rPr>
          <w:rFonts w:ascii="Cambria" w:hAnsi="Cambria" w:cs="Times New Roman"/>
          <w:sz w:val="24"/>
        </w:rPr>
        <w:t> </w:t>
      </w:r>
      <w:r w:rsidRPr="004604A0">
        <w:rPr>
          <w:rFonts w:ascii="Cambria" w:hAnsi="Cambria" w:cs="Times New Roman"/>
          <w:sz w:val="24"/>
        </w:rPr>
        <w:t>nabídce</w:t>
      </w:r>
      <w:r w:rsidR="00D66490" w:rsidRPr="004604A0">
        <w:rPr>
          <w:rFonts w:ascii="Cambria" w:hAnsi="Cambria" w:cs="Times New Roman"/>
          <w:sz w:val="24"/>
        </w:rPr>
        <w:t>,</w:t>
      </w:r>
    </w:p>
    <w:p w14:paraId="1CE9B7BD" w14:textId="05B2AE39" w:rsidR="0099288F" w:rsidRPr="004604A0" w:rsidRDefault="0099288F" w:rsidP="00B23051">
      <w:pPr>
        <w:pStyle w:val="Odstavecseseznamem"/>
        <w:numPr>
          <w:ilvl w:val="0"/>
          <w:numId w:val="2"/>
        </w:numPr>
        <w:spacing w:line="276" w:lineRule="auto"/>
        <w:jc w:val="both"/>
        <w:rPr>
          <w:rFonts w:ascii="Cambria" w:hAnsi="Cambria" w:cs="Times New Roman"/>
          <w:sz w:val="24"/>
        </w:rPr>
      </w:pPr>
      <w:r w:rsidRPr="004604A0">
        <w:rPr>
          <w:rFonts w:ascii="Cambria" w:hAnsi="Cambria" w:cs="Times New Roman"/>
          <w:sz w:val="24"/>
        </w:rPr>
        <w:t xml:space="preserve">zrušit </w:t>
      </w:r>
      <w:r w:rsidR="00D900BF">
        <w:rPr>
          <w:rFonts w:ascii="Cambria" w:hAnsi="Cambria" w:cs="Times New Roman"/>
          <w:sz w:val="24"/>
        </w:rPr>
        <w:t>výběrové</w:t>
      </w:r>
      <w:r w:rsidRPr="004604A0">
        <w:rPr>
          <w:rFonts w:ascii="Cambria" w:hAnsi="Cambria" w:cs="Times New Roman"/>
          <w:sz w:val="24"/>
        </w:rPr>
        <w:t xml:space="preserve"> řízení</w:t>
      </w:r>
      <w:r w:rsidR="004911A2" w:rsidRPr="004604A0">
        <w:rPr>
          <w:rFonts w:ascii="Cambria" w:hAnsi="Cambria" w:cs="Times New Roman"/>
          <w:sz w:val="24"/>
        </w:rPr>
        <w:t>.</w:t>
      </w:r>
    </w:p>
    <w:p w14:paraId="4D3A9D75" w14:textId="77777777" w:rsidR="0099288F" w:rsidRPr="004604A0" w:rsidRDefault="0099288F" w:rsidP="00B23051">
      <w:pPr>
        <w:spacing w:line="276" w:lineRule="auto"/>
        <w:jc w:val="both"/>
        <w:rPr>
          <w:rFonts w:ascii="Cambria" w:hAnsi="Cambria" w:cs="Times New Roman"/>
          <w:iCs/>
          <w:sz w:val="24"/>
        </w:rPr>
      </w:pPr>
      <w:r w:rsidRPr="004604A0">
        <w:rPr>
          <w:rFonts w:ascii="Cambria" w:hAnsi="Cambria" w:cs="Times New Roman"/>
          <w:sz w:val="24"/>
        </w:rPr>
        <w:t>Zadavatel jako správce osobních údajů informuje subjekty údajů, od nichž obdrží nabídku, že osobní údaje zpracovává výhradně z důvodu a za účelem splnění právních povinností stanovených zákonem č. 134/2016 Sb., o zadávání veřejných zakázek.</w:t>
      </w:r>
    </w:p>
    <w:p w14:paraId="5CB77C80" w14:textId="02D91344" w:rsidR="0099288F" w:rsidRDefault="0099288F" w:rsidP="00B23051">
      <w:pPr>
        <w:spacing w:line="276" w:lineRule="auto"/>
        <w:jc w:val="both"/>
        <w:rPr>
          <w:rFonts w:ascii="Cambria" w:hAnsi="Cambria" w:cs="Times New Roman"/>
          <w:sz w:val="24"/>
        </w:rPr>
      </w:pPr>
      <w:r w:rsidRPr="004604A0">
        <w:rPr>
          <w:rFonts w:ascii="Cambria" w:hAnsi="Cambria" w:cs="Times New Roman"/>
          <w:sz w:val="24"/>
        </w:rPr>
        <w:t xml:space="preserve">Dodavatel, s nímž bude uzavřena </w:t>
      </w:r>
      <w:r w:rsidR="00443632" w:rsidRPr="004604A0">
        <w:rPr>
          <w:rFonts w:ascii="Cambria" w:hAnsi="Cambria" w:cs="Times New Roman"/>
          <w:sz w:val="24"/>
        </w:rPr>
        <w:t>s</w:t>
      </w:r>
      <w:r w:rsidRPr="004604A0">
        <w:rPr>
          <w:rFonts w:ascii="Cambria" w:hAnsi="Cambria" w:cs="Times New Roman"/>
          <w:sz w:val="24"/>
        </w:rPr>
        <w:t>mlouva, bere na vědomí, že pokud je zadavatel osobou povinnou dle zákona, bude s ním uzavřená smlouva zveřejněná na profilu zadavatele a v registru smluv.</w:t>
      </w:r>
    </w:p>
    <w:p w14:paraId="5CC4CF00" w14:textId="6F71018B" w:rsidR="00301A27" w:rsidRPr="00E8026C" w:rsidRDefault="009C3B14" w:rsidP="00E8026C">
      <w:pPr>
        <w:pStyle w:val="Nadpis1"/>
        <w:numPr>
          <w:ilvl w:val="0"/>
          <w:numId w:val="5"/>
        </w:numPr>
        <w:tabs>
          <w:tab w:val="num" w:pos="360"/>
        </w:tabs>
        <w:ind w:left="0" w:firstLine="0"/>
        <w:rPr>
          <w:rFonts w:ascii="Cambria" w:hAnsi="Cambria" w:cs="Times New Roman"/>
        </w:rPr>
      </w:pPr>
      <w:r w:rsidRPr="00311484">
        <w:rPr>
          <w:rFonts w:ascii="Cambria" w:hAnsi="Cambria" w:cs="Times New Roman"/>
        </w:rPr>
        <w:t>Zvláštní podmínky plnění veřejné zakázky</w:t>
      </w:r>
    </w:p>
    <w:p w14:paraId="7FE8AE4E" w14:textId="4E6F3CBC" w:rsidR="009C3B14" w:rsidRDefault="009C3B14" w:rsidP="001A421E">
      <w:pPr>
        <w:spacing w:line="276" w:lineRule="auto"/>
        <w:jc w:val="both"/>
        <w:rPr>
          <w:rFonts w:ascii="Cambria" w:hAnsi="Cambria"/>
          <w:sz w:val="24"/>
        </w:rPr>
      </w:pPr>
      <w:r w:rsidRPr="001A421E">
        <w:rPr>
          <w:rFonts w:ascii="Cambria" w:hAnsi="Cambria"/>
          <w:sz w:val="24"/>
        </w:rPr>
        <w:t xml:space="preserve">Zadavatel těmito zvláštními podmínkami rozumí takové podmínky, které akcentují aspekty sociální, hospodářské, environmentální a zaměstnanosti. Konkrétně pak zadavatel informuje dodavatele o tom, že </w:t>
      </w:r>
      <w:r w:rsidR="00A13D5B">
        <w:rPr>
          <w:rFonts w:ascii="Cambria" w:hAnsi="Cambria"/>
          <w:sz w:val="24"/>
        </w:rPr>
        <w:t>U</w:t>
      </w:r>
      <w:r w:rsidR="00A13D5B" w:rsidRPr="001A421E">
        <w:rPr>
          <w:rFonts w:ascii="Cambria" w:hAnsi="Cambria"/>
          <w:sz w:val="24"/>
        </w:rPr>
        <w:t xml:space="preserve">niverzita </w:t>
      </w:r>
      <w:r w:rsidRPr="001A421E">
        <w:rPr>
          <w:rFonts w:ascii="Cambria" w:hAnsi="Cambria"/>
          <w:sz w:val="24"/>
        </w:rPr>
        <w:t xml:space="preserve">Karlova uplatňuje svou interní „Strategii odpovědného </w:t>
      </w:r>
      <w:r w:rsidRPr="001A421E">
        <w:rPr>
          <w:rFonts w:ascii="Cambria" w:hAnsi="Cambria"/>
          <w:sz w:val="24"/>
        </w:rPr>
        <w:lastRenderedPageBreak/>
        <w:t xml:space="preserve">veřejného zadávání Univerzity Karlovy“. Ta definuje cíle a priority Univerzity Karlovy (dále jen „UK“) při zadávání veřejných zakázek s využíváním principů odpovědného zadávání, a to včetně konkrétních opatření. Jejím cílem je také šířit cíle a priority UK navenek, otevřeně je komunikovat vůči veřejnosti či dodavatelům a budovat tak prostředí otevřenosti a důvěry. Veřejné zakázky jsou jednou z klíčových oblastí, kterými veřejná správa utváří a ovlivňuje trh. UK tak přistupuje k implementaci odpovědného veřejného zadávání v rámci své organizace. UK tímto současně prohlašuje, že chce v rámci svého veřejného zadávání prosazovat principy vedoucí k naplnění Cílů udržitelného rozvoje OSN a podporovat dodržování principů vyjádřených v Mezinárodních úmluvách dle </w:t>
      </w:r>
      <w:r w:rsidR="00A64FBF">
        <w:rPr>
          <w:rFonts w:ascii="Cambria" w:hAnsi="Cambria"/>
          <w:sz w:val="24"/>
        </w:rPr>
        <w:t>p</w:t>
      </w:r>
      <w:r w:rsidRPr="001A421E">
        <w:rPr>
          <w:rFonts w:ascii="Cambria" w:hAnsi="Cambria"/>
          <w:sz w:val="24"/>
        </w:rPr>
        <w:t>řílohy</w:t>
      </w:r>
      <w:r w:rsidR="00A64FBF">
        <w:rPr>
          <w:rFonts w:ascii="Cambria" w:hAnsi="Cambria"/>
          <w:sz w:val="24"/>
        </w:rPr>
        <w:t xml:space="preserve"> </w:t>
      </w:r>
      <w:r w:rsidRPr="001A421E">
        <w:rPr>
          <w:rFonts w:ascii="Cambria" w:hAnsi="Cambria"/>
          <w:sz w:val="24"/>
        </w:rPr>
        <w:t>Směrnice evropského parlamentu a rady 2014/24/EU ze dne 26. 2. 2014 o zadávání veřejných zakázek a o zrušení směrnice 2004/18/ES. Aspekty společensky odpovědného zadávání veřejných zakázek jsou zohledněny v textu smlouvy, a to včetně nastavených mechanismů pro případ porušení povinností. Zadavatel stanovuje zvláštní podmínky plnění veřejné zakázky takto:</w:t>
      </w:r>
    </w:p>
    <w:p w14:paraId="2992126A" w14:textId="1ECC67E0" w:rsidR="001A421E" w:rsidRDefault="001A421E" w:rsidP="001A421E">
      <w:pPr>
        <w:spacing w:line="276" w:lineRule="auto"/>
        <w:jc w:val="both"/>
        <w:rPr>
          <w:rFonts w:ascii="Cambria" w:hAnsi="Cambria"/>
          <w:b/>
          <w:sz w:val="24"/>
          <w:u w:val="single"/>
        </w:rPr>
      </w:pPr>
      <w:r>
        <w:rPr>
          <w:rFonts w:ascii="Cambria" w:hAnsi="Cambria"/>
          <w:b/>
          <w:sz w:val="24"/>
          <w:u w:val="single"/>
        </w:rPr>
        <w:t>Podmínka dodržování důstojných pracovních podmínek</w:t>
      </w:r>
    </w:p>
    <w:p w14:paraId="75289504" w14:textId="03474585" w:rsidR="001A421E" w:rsidRPr="001A421E" w:rsidRDefault="001A421E" w:rsidP="001A421E">
      <w:pPr>
        <w:spacing w:line="276" w:lineRule="auto"/>
        <w:jc w:val="both"/>
        <w:rPr>
          <w:rFonts w:ascii="Cambria" w:hAnsi="Cambria"/>
          <w:b/>
          <w:sz w:val="24"/>
          <w:u w:val="single"/>
        </w:rPr>
      </w:pPr>
      <w:r w:rsidRPr="001A421E">
        <w:rPr>
          <w:rFonts w:ascii="Cambria" w:hAnsi="Cambria"/>
          <w:sz w:val="24"/>
        </w:rPr>
        <w:t>Zadavatel má zájem zadat veřejnou zakázku v souladu se zásadami společensky odpovědného zadávání veřejných zakázek. Odpovědné veřejné zadávání je proces, při kterém zadavatel nakupuje produkty, služby a stavební práce, které potřebuje, přičemž získává maximální hodnotu za peníze vytvářením prospěchu pro společnost a ekonomiku a minimalizací negativních dopadů na životní prostředí. Zadavatel proto od dodavatele vyžaduje při plnění předmětu VZ zajistit legální zaměstnávání, důstojné pracovní podmínky a odpovídající úroveň bezpečnosti práce pro všechny osoby, které se na plnění veřejné zakázky podílejí. Dodavatel je povinen zajistit splnění tohoto požadavku zadavatele i u svých poddodavatelů. Aspekty společensky odpovědného zadávání veřejných zakázek jsou zohledněny v této ZD, ve smlouvě a jejích přílohách.</w:t>
      </w:r>
    </w:p>
    <w:p w14:paraId="6200FB59" w14:textId="5AB767C9" w:rsidR="00443632" w:rsidRPr="004604A0" w:rsidRDefault="00443632" w:rsidP="0099288F">
      <w:pPr>
        <w:jc w:val="both"/>
        <w:rPr>
          <w:rFonts w:ascii="Cambria" w:hAnsi="Cambria" w:cs="Times New Roman"/>
          <w:sz w:val="24"/>
        </w:rPr>
      </w:pPr>
      <w:r w:rsidRPr="004604A0">
        <w:rPr>
          <w:rFonts w:ascii="Cambria" w:hAnsi="Cambria" w:cs="Times New Roman"/>
          <w:b/>
          <w:bCs/>
          <w:sz w:val="24"/>
        </w:rPr>
        <w:t>Nedílnou součástí této Zadávací dokumentace jsou níže uvedené přílohy</w:t>
      </w:r>
    </w:p>
    <w:p w14:paraId="4C356C79" w14:textId="52CBCFFE" w:rsidR="00CE5697" w:rsidRPr="00625BE6" w:rsidRDefault="00C54256" w:rsidP="009E103E">
      <w:pPr>
        <w:ind w:left="1410" w:hanging="1410"/>
        <w:jc w:val="both"/>
        <w:rPr>
          <w:rFonts w:ascii="Cambria" w:hAnsi="Cambria"/>
          <w:sz w:val="24"/>
        </w:rPr>
      </w:pPr>
      <w:r w:rsidRPr="00455D39">
        <w:rPr>
          <w:rFonts w:ascii="Cambria" w:hAnsi="Cambria" w:cs="Times New Roman"/>
          <w:b/>
          <w:sz w:val="24"/>
        </w:rPr>
        <w:t>Příloha č. 1</w:t>
      </w:r>
      <w:r w:rsidRPr="009F1EA1">
        <w:rPr>
          <w:rFonts w:ascii="Cambria" w:hAnsi="Cambria" w:cs="Times New Roman"/>
          <w:sz w:val="24"/>
        </w:rPr>
        <w:tab/>
      </w:r>
      <w:r w:rsidR="009E103E">
        <w:rPr>
          <w:rFonts w:ascii="Cambria" w:hAnsi="Cambria"/>
          <w:sz w:val="24"/>
        </w:rPr>
        <w:t>Závazný vzor s</w:t>
      </w:r>
      <w:r w:rsidR="001A421E" w:rsidRPr="009F1EA1">
        <w:rPr>
          <w:rFonts w:ascii="Cambria" w:hAnsi="Cambria"/>
          <w:sz w:val="24"/>
        </w:rPr>
        <w:t>mlouv</w:t>
      </w:r>
      <w:r w:rsidR="009E103E">
        <w:rPr>
          <w:rFonts w:ascii="Cambria" w:hAnsi="Cambria"/>
          <w:sz w:val="24"/>
        </w:rPr>
        <w:t>y</w:t>
      </w:r>
      <w:r w:rsidR="001A421E" w:rsidRPr="009F1EA1">
        <w:rPr>
          <w:rFonts w:ascii="Cambria" w:hAnsi="Cambria"/>
          <w:sz w:val="24"/>
        </w:rPr>
        <w:t xml:space="preserve"> </w:t>
      </w:r>
      <w:r w:rsidR="00625BE6">
        <w:rPr>
          <w:rFonts w:ascii="Cambria" w:hAnsi="Cambria"/>
          <w:sz w:val="24"/>
        </w:rPr>
        <w:t>o dílo</w:t>
      </w:r>
    </w:p>
    <w:p w14:paraId="7FBC85ED" w14:textId="04B35F40" w:rsidR="0099288F" w:rsidRPr="009F1EA1" w:rsidRDefault="0099288F" w:rsidP="001A421E">
      <w:pPr>
        <w:ind w:left="1410" w:hanging="1410"/>
        <w:jc w:val="both"/>
        <w:rPr>
          <w:rFonts w:ascii="Cambria" w:hAnsi="Cambria" w:cs="Times New Roman"/>
          <w:sz w:val="24"/>
        </w:rPr>
      </w:pPr>
      <w:r w:rsidRPr="00455D39">
        <w:rPr>
          <w:rFonts w:ascii="Cambria" w:hAnsi="Cambria" w:cs="Times New Roman"/>
          <w:b/>
          <w:sz w:val="24"/>
        </w:rPr>
        <w:t xml:space="preserve">Příloha č. </w:t>
      </w:r>
      <w:r w:rsidR="00C54256" w:rsidRPr="00455D39">
        <w:rPr>
          <w:rFonts w:ascii="Cambria" w:hAnsi="Cambria" w:cs="Times New Roman"/>
          <w:b/>
          <w:sz w:val="24"/>
        </w:rPr>
        <w:t>2</w:t>
      </w:r>
      <w:r w:rsidRPr="009F1EA1">
        <w:rPr>
          <w:rFonts w:ascii="Cambria" w:hAnsi="Cambria" w:cs="Times New Roman"/>
          <w:sz w:val="24"/>
        </w:rPr>
        <w:tab/>
      </w:r>
      <w:r w:rsidR="001A421E" w:rsidRPr="009F1EA1">
        <w:rPr>
          <w:rFonts w:ascii="Cambria" w:hAnsi="Cambria"/>
          <w:sz w:val="24"/>
        </w:rPr>
        <w:t>Krycí list – v označených částech vyplní dodavatel a vloží do nabídky, případně předloží vlastní krycí list obsahující minimálně údaje uvedené v této příloze</w:t>
      </w:r>
    </w:p>
    <w:p w14:paraId="7E6AD2C0" w14:textId="334CDDAB" w:rsidR="0099288F" w:rsidRPr="009F1EA1" w:rsidRDefault="0099288F" w:rsidP="001A421E">
      <w:pPr>
        <w:ind w:left="1410" w:hanging="1410"/>
        <w:jc w:val="both"/>
        <w:rPr>
          <w:rFonts w:ascii="Cambria" w:hAnsi="Cambria" w:cs="Times New Roman"/>
          <w:sz w:val="24"/>
        </w:rPr>
      </w:pPr>
      <w:r w:rsidRPr="00455D39">
        <w:rPr>
          <w:rFonts w:ascii="Cambria" w:hAnsi="Cambria" w:cs="Times New Roman"/>
          <w:b/>
          <w:sz w:val="24"/>
        </w:rPr>
        <w:t xml:space="preserve">Příloha č. </w:t>
      </w:r>
      <w:r w:rsidR="00C54256" w:rsidRPr="00455D39">
        <w:rPr>
          <w:rFonts w:ascii="Cambria" w:hAnsi="Cambria" w:cs="Times New Roman"/>
          <w:b/>
          <w:sz w:val="24"/>
        </w:rPr>
        <w:t>3</w:t>
      </w:r>
      <w:r w:rsidRPr="009F1EA1">
        <w:rPr>
          <w:rFonts w:ascii="Cambria" w:hAnsi="Cambria" w:cs="Times New Roman"/>
          <w:sz w:val="24"/>
        </w:rPr>
        <w:tab/>
      </w:r>
      <w:r w:rsidR="00B02690" w:rsidRPr="009F1EA1">
        <w:rPr>
          <w:rFonts w:ascii="Cambria" w:hAnsi="Cambria"/>
          <w:sz w:val="24"/>
        </w:rPr>
        <w:t xml:space="preserve">Vzor čestného prohlášení o splnění základní </w:t>
      </w:r>
      <w:r w:rsidR="00B02690">
        <w:rPr>
          <w:rFonts w:ascii="Cambria" w:hAnsi="Cambria"/>
          <w:sz w:val="24"/>
        </w:rPr>
        <w:t>a technické kvalifikaci</w:t>
      </w:r>
      <w:r w:rsidR="00B02690" w:rsidRPr="009F1EA1">
        <w:rPr>
          <w:rFonts w:ascii="Cambria" w:hAnsi="Cambria"/>
          <w:sz w:val="24"/>
        </w:rPr>
        <w:t xml:space="preserve"> – v označených částech vyplní dodavatel a vloží do nabídky, případně předloží vlastní prohlášení</w:t>
      </w:r>
    </w:p>
    <w:bookmarkEnd w:id="0"/>
    <w:p w14:paraId="6E364821" w14:textId="50088C31" w:rsidR="00A63D36" w:rsidRDefault="00A63D36" w:rsidP="00B02690">
      <w:pPr>
        <w:ind w:left="1410" w:hanging="1410"/>
        <w:jc w:val="both"/>
        <w:rPr>
          <w:rFonts w:ascii="Cambria" w:hAnsi="Cambria"/>
          <w:sz w:val="24"/>
        </w:rPr>
      </w:pPr>
      <w:r w:rsidRPr="00455D39">
        <w:rPr>
          <w:rFonts w:ascii="Cambria" w:hAnsi="Cambria"/>
          <w:b/>
          <w:sz w:val="24"/>
        </w:rPr>
        <w:t xml:space="preserve">Příloha č. </w:t>
      </w:r>
      <w:r w:rsidR="00947D43">
        <w:rPr>
          <w:rFonts w:ascii="Cambria" w:hAnsi="Cambria"/>
          <w:b/>
          <w:sz w:val="24"/>
        </w:rPr>
        <w:t>4</w:t>
      </w:r>
      <w:r>
        <w:rPr>
          <w:rFonts w:ascii="Cambria" w:hAnsi="Cambria"/>
          <w:sz w:val="24"/>
        </w:rPr>
        <w:tab/>
        <w:t>Vzor čestného prohlášení k mezinárodním sankcím</w:t>
      </w:r>
    </w:p>
    <w:p w14:paraId="72F72337" w14:textId="18B97D73" w:rsidR="007174FD" w:rsidRDefault="007174FD" w:rsidP="00B02690">
      <w:pPr>
        <w:ind w:left="1410" w:hanging="1410"/>
        <w:jc w:val="both"/>
        <w:rPr>
          <w:rFonts w:ascii="Cambria" w:hAnsi="Cambria"/>
          <w:sz w:val="24"/>
        </w:rPr>
      </w:pPr>
      <w:r>
        <w:rPr>
          <w:rFonts w:ascii="Cambria" w:hAnsi="Cambria"/>
          <w:b/>
          <w:sz w:val="24"/>
        </w:rPr>
        <w:t xml:space="preserve">Příloha č. 5 </w:t>
      </w:r>
      <w:r>
        <w:rPr>
          <w:rFonts w:ascii="Cambria" w:hAnsi="Cambria"/>
          <w:b/>
          <w:sz w:val="24"/>
        </w:rPr>
        <w:tab/>
      </w:r>
      <w:r w:rsidR="00CF4213">
        <w:rPr>
          <w:rFonts w:ascii="Cambria" w:hAnsi="Cambria"/>
          <w:sz w:val="24"/>
        </w:rPr>
        <w:t>Návrh na využití prostoru 081 v 1. PP Fakulty humanitních studií v Praze 8</w:t>
      </w:r>
    </w:p>
    <w:p w14:paraId="1F0E7674" w14:textId="75AA257F" w:rsidR="008F3D4F" w:rsidRPr="008F3D4F" w:rsidRDefault="008F3D4F" w:rsidP="00B02690">
      <w:pPr>
        <w:ind w:left="1410" w:hanging="1410"/>
        <w:jc w:val="both"/>
        <w:rPr>
          <w:rFonts w:ascii="Cambria" w:hAnsi="Cambria"/>
          <w:sz w:val="24"/>
        </w:rPr>
      </w:pPr>
      <w:r>
        <w:rPr>
          <w:rFonts w:ascii="Cambria" w:hAnsi="Cambria"/>
          <w:b/>
          <w:sz w:val="24"/>
        </w:rPr>
        <w:t>Příloha č. 6</w:t>
      </w:r>
      <w:r>
        <w:rPr>
          <w:rFonts w:ascii="Cambria" w:hAnsi="Cambria"/>
          <w:b/>
          <w:sz w:val="24"/>
        </w:rPr>
        <w:tab/>
      </w:r>
      <w:r>
        <w:rPr>
          <w:rFonts w:ascii="Cambria" w:hAnsi="Cambria"/>
          <w:sz w:val="24"/>
        </w:rPr>
        <w:t>Nabídkový formulář</w:t>
      </w:r>
    </w:p>
    <w:sectPr w:rsidR="008F3D4F" w:rsidRPr="008F3D4F" w:rsidSect="003511B0">
      <w:headerReference w:type="default" r:id="rId12"/>
      <w:footerReference w:type="default" r:id="rId13"/>
      <w:type w:val="continuous"/>
      <w:pgSz w:w="11906" w:h="16838" w:code="9"/>
      <w:pgMar w:top="1559" w:right="1276" w:bottom="1276" w:left="1247" w:header="1474" w:footer="0" w:gutter="0"/>
      <w:cols w:space="708"/>
      <w:formProt w:val="0"/>
      <w:docGrid w:linePitch="272" w:charSpace="-6145"/>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F275ECA" w16cex:dateUtc="2025-05-09T11: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FF6E67" w14:textId="77777777" w:rsidR="00C11798" w:rsidRDefault="00C11798" w:rsidP="0099288F">
      <w:pPr>
        <w:spacing w:after="0"/>
      </w:pPr>
      <w:r>
        <w:separator/>
      </w:r>
    </w:p>
  </w:endnote>
  <w:endnote w:type="continuationSeparator" w:id="0">
    <w:p w14:paraId="777E609B" w14:textId="77777777" w:rsidR="00C11798" w:rsidRDefault="00C11798" w:rsidP="0099288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EE"/>
    <w:family w:val="roman"/>
    <w:pitch w:val="variable"/>
    <w:sig w:usb0="E0000AFF" w:usb1="500078FF" w:usb2="00000021" w:usb3="00000000" w:csb0="000001B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Gordita Bold">
    <w:altName w:val="Calibri"/>
    <w:panose1 w:val="00000000000000000000"/>
    <w:charset w:val="00"/>
    <w:family w:val="modern"/>
    <w:notTrueType/>
    <w:pitch w:val="variable"/>
    <w:sig w:usb0="00000001" w:usb1="5000E07A" w:usb2="00000000" w:usb3="00000000" w:csb0="00000197" w:csb1="00000000"/>
  </w:font>
  <w:font w:name="Gordita">
    <w:altName w:val="Calibri"/>
    <w:charset w:val="EE"/>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1773420"/>
      <w:docPartObj>
        <w:docPartGallery w:val="Page Numbers (Bottom of Page)"/>
        <w:docPartUnique/>
      </w:docPartObj>
    </w:sdtPr>
    <w:sdtEndPr/>
    <w:sdtContent>
      <w:p w14:paraId="28284332" w14:textId="320248A7" w:rsidR="000C795D" w:rsidRDefault="000C795D">
        <w:pPr>
          <w:pStyle w:val="Zpat"/>
          <w:jc w:val="right"/>
        </w:pPr>
        <w:r>
          <w:fldChar w:fldCharType="begin"/>
        </w:r>
        <w:r>
          <w:instrText>PAGE   \* MERGEFORMAT</w:instrText>
        </w:r>
        <w:r>
          <w:fldChar w:fldCharType="separate"/>
        </w:r>
        <w:r>
          <w:t>2</w:t>
        </w:r>
        <w:r>
          <w:fldChar w:fldCharType="end"/>
        </w:r>
      </w:p>
    </w:sdtContent>
  </w:sdt>
  <w:p w14:paraId="679AA789" w14:textId="77777777" w:rsidR="000C795D" w:rsidRDefault="000C795D">
    <w:pPr>
      <w:pStyle w:val="Zpat"/>
      <w:rPr>
        <w:rFonts w:ascii="Gordita" w:hAnsi="Gordita"/>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A637CA" w14:textId="77777777" w:rsidR="00C11798" w:rsidRDefault="00C11798" w:rsidP="0099288F">
      <w:pPr>
        <w:spacing w:after="0"/>
      </w:pPr>
      <w:r>
        <w:separator/>
      </w:r>
    </w:p>
  </w:footnote>
  <w:footnote w:type="continuationSeparator" w:id="0">
    <w:p w14:paraId="70FFF3AE" w14:textId="77777777" w:rsidR="00C11798" w:rsidRDefault="00C11798" w:rsidP="0099288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3F30B2" w14:textId="12088D16" w:rsidR="000C795D" w:rsidRDefault="000C795D" w:rsidP="005C1F28">
    <w:pPr>
      <w:pStyle w:val="Zhlav"/>
      <w:tabs>
        <w:tab w:val="left" w:pos="5518"/>
      </w:tabs>
      <w:jc w:val="right"/>
      <w:rPr>
        <w:rFonts w:ascii="Gordita Bold" w:hAnsi="Gordita Bold"/>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94833"/>
    <w:multiLevelType w:val="hybridMultilevel"/>
    <w:tmpl w:val="0CD462E4"/>
    <w:lvl w:ilvl="0" w:tplc="DEC6CBE6">
      <w:start w:val="4"/>
      <w:numFmt w:val="bullet"/>
      <w:lvlText w:val=""/>
      <w:lvlJc w:val="left"/>
      <w:pPr>
        <w:ind w:left="720" w:hanging="360"/>
      </w:pPr>
      <w:rPr>
        <w:rFonts w:ascii="Symbol" w:eastAsiaTheme="minorHAnsi" w:hAnsi="Symbol" w:cs="Lucida San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A04ED4"/>
    <w:multiLevelType w:val="hybridMultilevel"/>
    <w:tmpl w:val="2BEEA4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86138B4"/>
    <w:multiLevelType w:val="multilevel"/>
    <w:tmpl w:val="E3828DC2"/>
    <w:lvl w:ilvl="0">
      <w:start w:val="7"/>
      <w:numFmt w:val="decimal"/>
      <w:lvlText w:val="%1."/>
      <w:lvlJc w:val="left"/>
      <w:pPr>
        <w:ind w:left="432" w:hanging="432"/>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 w15:restartNumberingAfterBreak="0">
    <w:nsid w:val="35274658"/>
    <w:multiLevelType w:val="hybridMultilevel"/>
    <w:tmpl w:val="BF522AF4"/>
    <w:lvl w:ilvl="0" w:tplc="53683446">
      <w:start w:val="1"/>
      <w:numFmt w:val="decimal"/>
      <w:pStyle w:val="slovan"/>
      <w:lvlText w:val="%1."/>
      <w:lvlJc w:val="left"/>
      <w:pPr>
        <w:tabs>
          <w:tab w:val="num" w:pos="720"/>
        </w:tabs>
        <w:ind w:left="720" w:hanging="360"/>
      </w:pPr>
      <w:rPr>
        <w:b w:val="0"/>
        <w:bCs/>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39965C76"/>
    <w:multiLevelType w:val="multilevel"/>
    <w:tmpl w:val="7ABE5B5A"/>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3B736BD9"/>
    <w:multiLevelType w:val="hybridMultilevel"/>
    <w:tmpl w:val="710A1B8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E60218C"/>
    <w:multiLevelType w:val="hybridMultilevel"/>
    <w:tmpl w:val="98AA4708"/>
    <w:lvl w:ilvl="0" w:tplc="66228584">
      <w:start w:val="1"/>
      <w:numFmt w:val="decimal"/>
      <w:lvlText w:val="%1."/>
      <w:lvlJc w:val="left"/>
      <w:pPr>
        <w:tabs>
          <w:tab w:val="num" w:pos="720"/>
        </w:tabs>
        <w:ind w:left="720" w:hanging="360"/>
      </w:pPr>
      <w:rPr>
        <w:rFonts w:cs="Times New Roman"/>
        <w:b/>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4E125DF4"/>
    <w:multiLevelType w:val="hybridMultilevel"/>
    <w:tmpl w:val="4922F8E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D967ED7"/>
    <w:multiLevelType w:val="hybridMultilevel"/>
    <w:tmpl w:val="A4E6A29C"/>
    <w:lvl w:ilvl="0" w:tplc="68D886A8">
      <w:start w:val="1"/>
      <w:numFmt w:val="decimal"/>
      <w:lvlText w:val="%1)"/>
      <w:lvlJc w:val="left"/>
      <w:pPr>
        <w:ind w:left="720" w:hanging="360"/>
      </w:pPr>
      <w:rPr>
        <w:b w:val="0"/>
        <w:i w:val="0"/>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5F2A283B"/>
    <w:multiLevelType w:val="hybridMultilevel"/>
    <w:tmpl w:val="C1626988"/>
    <w:lvl w:ilvl="0" w:tplc="8C400472">
      <w:numFmt w:val="bullet"/>
      <w:lvlText w:val="-"/>
      <w:lvlJc w:val="left"/>
      <w:pPr>
        <w:ind w:left="720" w:hanging="360"/>
      </w:pPr>
      <w:rPr>
        <w:rFonts w:ascii="Times New Roman" w:eastAsia="Microsoft YaHe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E7F3DC4"/>
    <w:multiLevelType w:val="hybridMultilevel"/>
    <w:tmpl w:val="B7D63D18"/>
    <w:lvl w:ilvl="0" w:tplc="6F2C8866">
      <w:start w:val="1"/>
      <w:numFmt w:val="bullet"/>
      <w:lvlText w:val="-"/>
      <w:lvlJc w:val="left"/>
      <w:pPr>
        <w:tabs>
          <w:tab w:val="num" w:pos="360"/>
        </w:tabs>
        <w:ind w:left="360" w:hanging="360"/>
      </w:pPr>
      <w:rPr>
        <w:rFonts w:ascii="Arial" w:hAnsi="Arial" w:hint="default"/>
      </w:rPr>
    </w:lvl>
    <w:lvl w:ilvl="1" w:tplc="5830C00C">
      <w:start w:val="1"/>
      <w:numFmt w:val="bullet"/>
      <w:lvlText w:val="o"/>
      <w:lvlJc w:val="left"/>
      <w:pPr>
        <w:tabs>
          <w:tab w:val="num" w:pos="851"/>
        </w:tabs>
        <w:ind w:left="851" w:hanging="360"/>
      </w:pPr>
      <w:rPr>
        <w:rFonts w:ascii="Courier New" w:hAnsi="Courier New" w:hint="default"/>
      </w:rPr>
    </w:lvl>
    <w:lvl w:ilvl="2" w:tplc="181EB716" w:tentative="1">
      <w:start w:val="1"/>
      <w:numFmt w:val="bullet"/>
      <w:lvlText w:val=""/>
      <w:lvlJc w:val="left"/>
      <w:pPr>
        <w:tabs>
          <w:tab w:val="num" w:pos="1800"/>
        </w:tabs>
        <w:ind w:left="1800" w:hanging="360"/>
      </w:pPr>
      <w:rPr>
        <w:rFonts w:ascii="Wingdings" w:hAnsi="Wingdings" w:hint="default"/>
      </w:rPr>
    </w:lvl>
    <w:lvl w:ilvl="3" w:tplc="5DA4E552" w:tentative="1">
      <w:start w:val="1"/>
      <w:numFmt w:val="bullet"/>
      <w:lvlText w:val=""/>
      <w:lvlJc w:val="left"/>
      <w:pPr>
        <w:tabs>
          <w:tab w:val="num" w:pos="2520"/>
        </w:tabs>
        <w:ind w:left="2520" w:hanging="360"/>
      </w:pPr>
      <w:rPr>
        <w:rFonts w:ascii="Symbol" w:hAnsi="Symbol" w:hint="default"/>
      </w:rPr>
    </w:lvl>
    <w:lvl w:ilvl="4" w:tplc="3956185E" w:tentative="1">
      <w:start w:val="1"/>
      <w:numFmt w:val="bullet"/>
      <w:lvlText w:val="o"/>
      <w:lvlJc w:val="left"/>
      <w:pPr>
        <w:tabs>
          <w:tab w:val="num" w:pos="3240"/>
        </w:tabs>
        <w:ind w:left="3240" w:hanging="360"/>
      </w:pPr>
      <w:rPr>
        <w:rFonts w:ascii="Courier New" w:hAnsi="Courier New" w:hint="default"/>
      </w:rPr>
    </w:lvl>
    <w:lvl w:ilvl="5" w:tplc="55F4CBBC" w:tentative="1">
      <w:start w:val="1"/>
      <w:numFmt w:val="bullet"/>
      <w:lvlText w:val=""/>
      <w:lvlJc w:val="left"/>
      <w:pPr>
        <w:tabs>
          <w:tab w:val="num" w:pos="3960"/>
        </w:tabs>
        <w:ind w:left="3960" w:hanging="360"/>
      </w:pPr>
      <w:rPr>
        <w:rFonts w:ascii="Wingdings" w:hAnsi="Wingdings" w:hint="default"/>
      </w:rPr>
    </w:lvl>
    <w:lvl w:ilvl="6" w:tplc="921A58B8" w:tentative="1">
      <w:start w:val="1"/>
      <w:numFmt w:val="bullet"/>
      <w:lvlText w:val=""/>
      <w:lvlJc w:val="left"/>
      <w:pPr>
        <w:tabs>
          <w:tab w:val="num" w:pos="4680"/>
        </w:tabs>
        <w:ind w:left="4680" w:hanging="360"/>
      </w:pPr>
      <w:rPr>
        <w:rFonts w:ascii="Symbol" w:hAnsi="Symbol" w:hint="default"/>
      </w:rPr>
    </w:lvl>
    <w:lvl w:ilvl="7" w:tplc="1780DE02" w:tentative="1">
      <w:start w:val="1"/>
      <w:numFmt w:val="bullet"/>
      <w:lvlText w:val="o"/>
      <w:lvlJc w:val="left"/>
      <w:pPr>
        <w:tabs>
          <w:tab w:val="num" w:pos="5400"/>
        </w:tabs>
        <w:ind w:left="5400" w:hanging="360"/>
      </w:pPr>
      <w:rPr>
        <w:rFonts w:ascii="Courier New" w:hAnsi="Courier New" w:hint="default"/>
      </w:rPr>
    </w:lvl>
    <w:lvl w:ilvl="8" w:tplc="88DA798C"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775133DA"/>
    <w:multiLevelType w:val="hybridMultilevel"/>
    <w:tmpl w:val="36FCB4E4"/>
    <w:lvl w:ilvl="0" w:tplc="3C46B198">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num>
  <w:num w:numId="3">
    <w:abstractNumId w:val="5"/>
  </w:num>
  <w:num w:numId="4">
    <w:abstractNumId w:val="11"/>
  </w:num>
  <w:num w:numId="5">
    <w:abstractNumId w:val="4"/>
  </w:num>
  <w:num w:numId="6">
    <w:abstractNumId w:val="8"/>
  </w:num>
  <w:num w:numId="7">
    <w:abstractNumId w:val="2"/>
  </w:num>
  <w:num w:numId="8">
    <w:abstractNumId w:val="3"/>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0"/>
  </w:num>
  <w:num w:numId="12">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88F"/>
    <w:rsid w:val="00002FE5"/>
    <w:rsid w:val="0000635D"/>
    <w:rsid w:val="00006E48"/>
    <w:rsid w:val="000111C8"/>
    <w:rsid w:val="00012EEC"/>
    <w:rsid w:val="00013D6F"/>
    <w:rsid w:val="00015F66"/>
    <w:rsid w:val="00021E0D"/>
    <w:rsid w:val="0003153D"/>
    <w:rsid w:val="00034804"/>
    <w:rsid w:val="00040F76"/>
    <w:rsid w:val="0004278A"/>
    <w:rsid w:val="00044ADA"/>
    <w:rsid w:val="00044B7A"/>
    <w:rsid w:val="000500F7"/>
    <w:rsid w:val="00050E73"/>
    <w:rsid w:val="00052BD0"/>
    <w:rsid w:val="00054218"/>
    <w:rsid w:val="00060C99"/>
    <w:rsid w:val="0006509A"/>
    <w:rsid w:val="00072AF4"/>
    <w:rsid w:val="00077BD9"/>
    <w:rsid w:val="00080A4E"/>
    <w:rsid w:val="000936C3"/>
    <w:rsid w:val="00093DD9"/>
    <w:rsid w:val="00094B2C"/>
    <w:rsid w:val="00094CB4"/>
    <w:rsid w:val="0009532E"/>
    <w:rsid w:val="00095B31"/>
    <w:rsid w:val="00095C3A"/>
    <w:rsid w:val="000A1ED9"/>
    <w:rsid w:val="000A3F3F"/>
    <w:rsid w:val="000A58BE"/>
    <w:rsid w:val="000A6444"/>
    <w:rsid w:val="000B066A"/>
    <w:rsid w:val="000B13F5"/>
    <w:rsid w:val="000B1644"/>
    <w:rsid w:val="000B3D53"/>
    <w:rsid w:val="000C1437"/>
    <w:rsid w:val="000C3CC0"/>
    <w:rsid w:val="000C60E6"/>
    <w:rsid w:val="000C795D"/>
    <w:rsid w:val="000D01DB"/>
    <w:rsid w:val="000D79A1"/>
    <w:rsid w:val="000D7A8E"/>
    <w:rsid w:val="000F4591"/>
    <w:rsid w:val="000F5C9B"/>
    <w:rsid w:val="000F6DDE"/>
    <w:rsid w:val="0010072D"/>
    <w:rsid w:val="001044A5"/>
    <w:rsid w:val="00106EE4"/>
    <w:rsid w:val="00107A30"/>
    <w:rsid w:val="00111869"/>
    <w:rsid w:val="00117643"/>
    <w:rsid w:val="00120387"/>
    <w:rsid w:val="00130937"/>
    <w:rsid w:val="00133BE4"/>
    <w:rsid w:val="001377DC"/>
    <w:rsid w:val="00146DD1"/>
    <w:rsid w:val="001512EB"/>
    <w:rsid w:val="00151F30"/>
    <w:rsid w:val="00153667"/>
    <w:rsid w:val="00170F56"/>
    <w:rsid w:val="00175EEF"/>
    <w:rsid w:val="0018060C"/>
    <w:rsid w:val="0018132D"/>
    <w:rsid w:val="00181D7C"/>
    <w:rsid w:val="00181E08"/>
    <w:rsid w:val="00186BC0"/>
    <w:rsid w:val="001A1F9D"/>
    <w:rsid w:val="001A2B79"/>
    <w:rsid w:val="001A2CD3"/>
    <w:rsid w:val="001A421E"/>
    <w:rsid w:val="001A6593"/>
    <w:rsid w:val="001B1AEB"/>
    <w:rsid w:val="001C008D"/>
    <w:rsid w:val="001C2B67"/>
    <w:rsid w:val="001C2D5E"/>
    <w:rsid w:val="001D251D"/>
    <w:rsid w:val="001D530C"/>
    <w:rsid w:val="001D5A3E"/>
    <w:rsid w:val="001D6060"/>
    <w:rsid w:val="001D7193"/>
    <w:rsid w:val="001D7C01"/>
    <w:rsid w:val="001E25C2"/>
    <w:rsid w:val="001F4197"/>
    <w:rsid w:val="001F53D6"/>
    <w:rsid w:val="00202C7E"/>
    <w:rsid w:val="00203D7D"/>
    <w:rsid w:val="00206124"/>
    <w:rsid w:val="002066B1"/>
    <w:rsid w:val="00206817"/>
    <w:rsid w:val="002077EC"/>
    <w:rsid w:val="00207966"/>
    <w:rsid w:val="00212533"/>
    <w:rsid w:val="0021267E"/>
    <w:rsid w:val="00215EA4"/>
    <w:rsid w:val="002172ED"/>
    <w:rsid w:val="00223AB8"/>
    <w:rsid w:val="002243AC"/>
    <w:rsid w:val="00237487"/>
    <w:rsid w:val="00241CFC"/>
    <w:rsid w:val="00242603"/>
    <w:rsid w:val="00245F83"/>
    <w:rsid w:val="00246D42"/>
    <w:rsid w:val="0025262A"/>
    <w:rsid w:val="00253A3B"/>
    <w:rsid w:val="00260702"/>
    <w:rsid w:val="002614DC"/>
    <w:rsid w:val="002663D3"/>
    <w:rsid w:val="00272B23"/>
    <w:rsid w:val="002741C9"/>
    <w:rsid w:val="00284CFA"/>
    <w:rsid w:val="00284D5B"/>
    <w:rsid w:val="0028696F"/>
    <w:rsid w:val="00293321"/>
    <w:rsid w:val="002A287C"/>
    <w:rsid w:val="002A54BD"/>
    <w:rsid w:val="002B559F"/>
    <w:rsid w:val="002B5632"/>
    <w:rsid w:val="002C30D2"/>
    <w:rsid w:val="002C5513"/>
    <w:rsid w:val="002D5B13"/>
    <w:rsid w:val="002D7443"/>
    <w:rsid w:val="002D7B20"/>
    <w:rsid w:val="002F206C"/>
    <w:rsid w:val="002F5B75"/>
    <w:rsid w:val="00300D2A"/>
    <w:rsid w:val="003011B1"/>
    <w:rsid w:val="00301A27"/>
    <w:rsid w:val="00302A85"/>
    <w:rsid w:val="00311484"/>
    <w:rsid w:val="00322EFE"/>
    <w:rsid w:val="0032338A"/>
    <w:rsid w:val="00325797"/>
    <w:rsid w:val="0033075F"/>
    <w:rsid w:val="00330F4E"/>
    <w:rsid w:val="003443B3"/>
    <w:rsid w:val="0034642D"/>
    <w:rsid w:val="00347139"/>
    <w:rsid w:val="003511B0"/>
    <w:rsid w:val="003514C9"/>
    <w:rsid w:val="00357D76"/>
    <w:rsid w:val="00361B73"/>
    <w:rsid w:val="00362BE6"/>
    <w:rsid w:val="00364E4D"/>
    <w:rsid w:val="00365DC4"/>
    <w:rsid w:val="0037361A"/>
    <w:rsid w:val="00374324"/>
    <w:rsid w:val="00395694"/>
    <w:rsid w:val="003A24FD"/>
    <w:rsid w:val="003A49EE"/>
    <w:rsid w:val="003B21AD"/>
    <w:rsid w:val="003B21C3"/>
    <w:rsid w:val="003B3D04"/>
    <w:rsid w:val="003B611C"/>
    <w:rsid w:val="003C037B"/>
    <w:rsid w:val="003D0BD2"/>
    <w:rsid w:val="003F04ED"/>
    <w:rsid w:val="003F43BB"/>
    <w:rsid w:val="003F6675"/>
    <w:rsid w:val="00402B9F"/>
    <w:rsid w:val="00404374"/>
    <w:rsid w:val="0041586F"/>
    <w:rsid w:val="00422BCD"/>
    <w:rsid w:val="004338F5"/>
    <w:rsid w:val="00440FB2"/>
    <w:rsid w:val="00441A62"/>
    <w:rsid w:val="00443632"/>
    <w:rsid w:val="004474AE"/>
    <w:rsid w:val="004513F0"/>
    <w:rsid w:val="00452447"/>
    <w:rsid w:val="00455D39"/>
    <w:rsid w:val="00456E44"/>
    <w:rsid w:val="004604A0"/>
    <w:rsid w:val="00462837"/>
    <w:rsid w:val="004671E1"/>
    <w:rsid w:val="00473F2F"/>
    <w:rsid w:val="00480493"/>
    <w:rsid w:val="004911A2"/>
    <w:rsid w:val="00492BBD"/>
    <w:rsid w:val="00495B65"/>
    <w:rsid w:val="004A543A"/>
    <w:rsid w:val="004B210D"/>
    <w:rsid w:val="004C1491"/>
    <w:rsid w:val="004C3D0C"/>
    <w:rsid w:val="004C5777"/>
    <w:rsid w:val="004C711F"/>
    <w:rsid w:val="004D0EB2"/>
    <w:rsid w:val="004D28E4"/>
    <w:rsid w:val="004E0C3B"/>
    <w:rsid w:val="004F0ADD"/>
    <w:rsid w:val="004F0D3A"/>
    <w:rsid w:val="004F1B75"/>
    <w:rsid w:val="004F4572"/>
    <w:rsid w:val="005001B4"/>
    <w:rsid w:val="00502FDF"/>
    <w:rsid w:val="005032C2"/>
    <w:rsid w:val="00505FC7"/>
    <w:rsid w:val="00512F3A"/>
    <w:rsid w:val="00513207"/>
    <w:rsid w:val="00523705"/>
    <w:rsid w:val="00524C21"/>
    <w:rsid w:val="00527ECC"/>
    <w:rsid w:val="00531C67"/>
    <w:rsid w:val="00532EA4"/>
    <w:rsid w:val="00537871"/>
    <w:rsid w:val="0054138A"/>
    <w:rsid w:val="00547EB8"/>
    <w:rsid w:val="00551B41"/>
    <w:rsid w:val="00553865"/>
    <w:rsid w:val="00554E6D"/>
    <w:rsid w:val="005565DE"/>
    <w:rsid w:val="00561EDB"/>
    <w:rsid w:val="00570468"/>
    <w:rsid w:val="00575A2E"/>
    <w:rsid w:val="00577145"/>
    <w:rsid w:val="00577FED"/>
    <w:rsid w:val="00584771"/>
    <w:rsid w:val="005908B7"/>
    <w:rsid w:val="00592496"/>
    <w:rsid w:val="005925F5"/>
    <w:rsid w:val="00594168"/>
    <w:rsid w:val="005951BE"/>
    <w:rsid w:val="005A081A"/>
    <w:rsid w:val="005A1D06"/>
    <w:rsid w:val="005A20CE"/>
    <w:rsid w:val="005A5FF8"/>
    <w:rsid w:val="005B1414"/>
    <w:rsid w:val="005B44CD"/>
    <w:rsid w:val="005B5881"/>
    <w:rsid w:val="005C1F28"/>
    <w:rsid w:val="005D187C"/>
    <w:rsid w:val="005E095B"/>
    <w:rsid w:val="005F1565"/>
    <w:rsid w:val="005F6677"/>
    <w:rsid w:val="005F7678"/>
    <w:rsid w:val="006152DC"/>
    <w:rsid w:val="006157DF"/>
    <w:rsid w:val="00621E9B"/>
    <w:rsid w:val="0062280E"/>
    <w:rsid w:val="00623DFC"/>
    <w:rsid w:val="00625BE6"/>
    <w:rsid w:val="00626894"/>
    <w:rsid w:val="006308D3"/>
    <w:rsid w:val="00632532"/>
    <w:rsid w:val="00634577"/>
    <w:rsid w:val="0063558E"/>
    <w:rsid w:val="00636D68"/>
    <w:rsid w:val="00636FA4"/>
    <w:rsid w:val="00637952"/>
    <w:rsid w:val="0064195B"/>
    <w:rsid w:val="00642161"/>
    <w:rsid w:val="00644735"/>
    <w:rsid w:val="00646F95"/>
    <w:rsid w:val="006478B4"/>
    <w:rsid w:val="0065001E"/>
    <w:rsid w:val="006527D6"/>
    <w:rsid w:val="006550FC"/>
    <w:rsid w:val="0066345E"/>
    <w:rsid w:val="00665A1E"/>
    <w:rsid w:val="0067133E"/>
    <w:rsid w:val="00672EDF"/>
    <w:rsid w:val="00672F4D"/>
    <w:rsid w:val="00677E8E"/>
    <w:rsid w:val="0068065F"/>
    <w:rsid w:val="00680BA0"/>
    <w:rsid w:val="0068497E"/>
    <w:rsid w:val="0068566F"/>
    <w:rsid w:val="00691C70"/>
    <w:rsid w:val="00694D76"/>
    <w:rsid w:val="00695234"/>
    <w:rsid w:val="006A0408"/>
    <w:rsid w:val="006A106D"/>
    <w:rsid w:val="006A498C"/>
    <w:rsid w:val="006A6BE3"/>
    <w:rsid w:val="006B5DCC"/>
    <w:rsid w:val="006B6B51"/>
    <w:rsid w:val="006C2AD3"/>
    <w:rsid w:val="006C4DEF"/>
    <w:rsid w:val="006C7785"/>
    <w:rsid w:val="006D0709"/>
    <w:rsid w:val="006D0E50"/>
    <w:rsid w:val="006D195A"/>
    <w:rsid w:val="006D3A7B"/>
    <w:rsid w:val="006D4CA1"/>
    <w:rsid w:val="006D7CBC"/>
    <w:rsid w:val="006E254F"/>
    <w:rsid w:val="006E307B"/>
    <w:rsid w:val="006E3276"/>
    <w:rsid w:val="006F3F86"/>
    <w:rsid w:val="00701C24"/>
    <w:rsid w:val="00704479"/>
    <w:rsid w:val="00711A52"/>
    <w:rsid w:val="00712499"/>
    <w:rsid w:val="007174FD"/>
    <w:rsid w:val="00717BB0"/>
    <w:rsid w:val="00720426"/>
    <w:rsid w:val="00721D9E"/>
    <w:rsid w:val="007241B4"/>
    <w:rsid w:val="00727771"/>
    <w:rsid w:val="00727880"/>
    <w:rsid w:val="007314BB"/>
    <w:rsid w:val="0073274B"/>
    <w:rsid w:val="00733FB8"/>
    <w:rsid w:val="0073582E"/>
    <w:rsid w:val="00740E18"/>
    <w:rsid w:val="00740F45"/>
    <w:rsid w:val="00741363"/>
    <w:rsid w:val="007413EA"/>
    <w:rsid w:val="00741B4D"/>
    <w:rsid w:val="00741E4E"/>
    <w:rsid w:val="0074498E"/>
    <w:rsid w:val="00744CEB"/>
    <w:rsid w:val="00745F23"/>
    <w:rsid w:val="00746144"/>
    <w:rsid w:val="00747116"/>
    <w:rsid w:val="007473EA"/>
    <w:rsid w:val="00752344"/>
    <w:rsid w:val="00757A7E"/>
    <w:rsid w:val="00757E12"/>
    <w:rsid w:val="00773C80"/>
    <w:rsid w:val="007746D8"/>
    <w:rsid w:val="00774A78"/>
    <w:rsid w:val="00781777"/>
    <w:rsid w:val="007829A0"/>
    <w:rsid w:val="007854EC"/>
    <w:rsid w:val="007859B2"/>
    <w:rsid w:val="007865B7"/>
    <w:rsid w:val="007875F7"/>
    <w:rsid w:val="00790AA9"/>
    <w:rsid w:val="007918BD"/>
    <w:rsid w:val="007956D2"/>
    <w:rsid w:val="007978B4"/>
    <w:rsid w:val="007A1A7F"/>
    <w:rsid w:val="007B149F"/>
    <w:rsid w:val="007B2554"/>
    <w:rsid w:val="007B4B30"/>
    <w:rsid w:val="007B6BCC"/>
    <w:rsid w:val="007C3CC9"/>
    <w:rsid w:val="007C5552"/>
    <w:rsid w:val="007C735D"/>
    <w:rsid w:val="007C7B82"/>
    <w:rsid w:val="007D01E8"/>
    <w:rsid w:val="007D0AD4"/>
    <w:rsid w:val="007D3785"/>
    <w:rsid w:val="007D559F"/>
    <w:rsid w:val="007D5F5F"/>
    <w:rsid w:val="007D765A"/>
    <w:rsid w:val="007E003F"/>
    <w:rsid w:val="007E190C"/>
    <w:rsid w:val="007F0998"/>
    <w:rsid w:val="007F5683"/>
    <w:rsid w:val="007F75CE"/>
    <w:rsid w:val="008035FA"/>
    <w:rsid w:val="00803D9D"/>
    <w:rsid w:val="008108E6"/>
    <w:rsid w:val="008142A1"/>
    <w:rsid w:val="00814B20"/>
    <w:rsid w:val="008157CE"/>
    <w:rsid w:val="00816582"/>
    <w:rsid w:val="00821A17"/>
    <w:rsid w:val="00826C37"/>
    <w:rsid w:val="00835F58"/>
    <w:rsid w:val="00841D6D"/>
    <w:rsid w:val="00845580"/>
    <w:rsid w:val="00852488"/>
    <w:rsid w:val="0085724A"/>
    <w:rsid w:val="008574A1"/>
    <w:rsid w:val="00860FB7"/>
    <w:rsid w:val="00862593"/>
    <w:rsid w:val="00865218"/>
    <w:rsid w:val="00865FAC"/>
    <w:rsid w:val="00866C7B"/>
    <w:rsid w:val="008716DA"/>
    <w:rsid w:val="00876E10"/>
    <w:rsid w:val="008859CB"/>
    <w:rsid w:val="0088609A"/>
    <w:rsid w:val="0089428C"/>
    <w:rsid w:val="0089479A"/>
    <w:rsid w:val="00896813"/>
    <w:rsid w:val="00897E03"/>
    <w:rsid w:val="008A09D9"/>
    <w:rsid w:val="008A40B0"/>
    <w:rsid w:val="008B3B29"/>
    <w:rsid w:val="008B5EF1"/>
    <w:rsid w:val="008C2719"/>
    <w:rsid w:val="008C3066"/>
    <w:rsid w:val="008C42F4"/>
    <w:rsid w:val="008E3182"/>
    <w:rsid w:val="008E3A4C"/>
    <w:rsid w:val="008F3D4F"/>
    <w:rsid w:val="00907F65"/>
    <w:rsid w:val="00910700"/>
    <w:rsid w:val="00910D57"/>
    <w:rsid w:val="0091586A"/>
    <w:rsid w:val="00916CD4"/>
    <w:rsid w:val="00920768"/>
    <w:rsid w:val="00926569"/>
    <w:rsid w:val="00926791"/>
    <w:rsid w:val="00927864"/>
    <w:rsid w:val="00927B72"/>
    <w:rsid w:val="00934763"/>
    <w:rsid w:val="0093574E"/>
    <w:rsid w:val="00936F51"/>
    <w:rsid w:val="0093706D"/>
    <w:rsid w:val="0094719D"/>
    <w:rsid w:val="00947D43"/>
    <w:rsid w:val="00953D2B"/>
    <w:rsid w:val="009704BC"/>
    <w:rsid w:val="00970F57"/>
    <w:rsid w:val="0097324D"/>
    <w:rsid w:val="00986259"/>
    <w:rsid w:val="0098784C"/>
    <w:rsid w:val="0099260E"/>
    <w:rsid w:val="0099288F"/>
    <w:rsid w:val="009A2265"/>
    <w:rsid w:val="009A2668"/>
    <w:rsid w:val="009A2FA4"/>
    <w:rsid w:val="009A3357"/>
    <w:rsid w:val="009A42B0"/>
    <w:rsid w:val="009A59B0"/>
    <w:rsid w:val="009A7607"/>
    <w:rsid w:val="009B391E"/>
    <w:rsid w:val="009C01F1"/>
    <w:rsid w:val="009C0E89"/>
    <w:rsid w:val="009C15F3"/>
    <w:rsid w:val="009C1690"/>
    <w:rsid w:val="009C3B14"/>
    <w:rsid w:val="009C3E63"/>
    <w:rsid w:val="009C5AF0"/>
    <w:rsid w:val="009C74C4"/>
    <w:rsid w:val="009C7BDC"/>
    <w:rsid w:val="009C7DC8"/>
    <w:rsid w:val="009D0A6B"/>
    <w:rsid w:val="009D0F03"/>
    <w:rsid w:val="009D543A"/>
    <w:rsid w:val="009D78C3"/>
    <w:rsid w:val="009D7FF4"/>
    <w:rsid w:val="009E0EF4"/>
    <w:rsid w:val="009E103E"/>
    <w:rsid w:val="009F1195"/>
    <w:rsid w:val="009F1EA1"/>
    <w:rsid w:val="009F4D5E"/>
    <w:rsid w:val="00A00283"/>
    <w:rsid w:val="00A022B7"/>
    <w:rsid w:val="00A13D5B"/>
    <w:rsid w:val="00A23881"/>
    <w:rsid w:val="00A26357"/>
    <w:rsid w:val="00A26560"/>
    <w:rsid w:val="00A323B9"/>
    <w:rsid w:val="00A44559"/>
    <w:rsid w:val="00A60331"/>
    <w:rsid w:val="00A60803"/>
    <w:rsid w:val="00A63D36"/>
    <w:rsid w:val="00A64FBF"/>
    <w:rsid w:val="00A66D4E"/>
    <w:rsid w:val="00A714CD"/>
    <w:rsid w:val="00A919FF"/>
    <w:rsid w:val="00A956B3"/>
    <w:rsid w:val="00AA2157"/>
    <w:rsid w:val="00AB1152"/>
    <w:rsid w:val="00AB637A"/>
    <w:rsid w:val="00AC12E5"/>
    <w:rsid w:val="00AC4F29"/>
    <w:rsid w:val="00AC5310"/>
    <w:rsid w:val="00AC72A7"/>
    <w:rsid w:val="00AC7D49"/>
    <w:rsid w:val="00AE0352"/>
    <w:rsid w:val="00AE288C"/>
    <w:rsid w:val="00AE38F6"/>
    <w:rsid w:val="00AF137F"/>
    <w:rsid w:val="00AF1A17"/>
    <w:rsid w:val="00AF342B"/>
    <w:rsid w:val="00AF764E"/>
    <w:rsid w:val="00AF7E58"/>
    <w:rsid w:val="00B00DDE"/>
    <w:rsid w:val="00B02690"/>
    <w:rsid w:val="00B1026B"/>
    <w:rsid w:val="00B12F62"/>
    <w:rsid w:val="00B164F7"/>
    <w:rsid w:val="00B177E7"/>
    <w:rsid w:val="00B23051"/>
    <w:rsid w:val="00B26F8C"/>
    <w:rsid w:val="00B326B8"/>
    <w:rsid w:val="00B36440"/>
    <w:rsid w:val="00B36D5D"/>
    <w:rsid w:val="00B43122"/>
    <w:rsid w:val="00B457EF"/>
    <w:rsid w:val="00B546B5"/>
    <w:rsid w:val="00B5659E"/>
    <w:rsid w:val="00B5661B"/>
    <w:rsid w:val="00B5792A"/>
    <w:rsid w:val="00B6084C"/>
    <w:rsid w:val="00B61D2D"/>
    <w:rsid w:val="00B62445"/>
    <w:rsid w:val="00B62B01"/>
    <w:rsid w:val="00B724B6"/>
    <w:rsid w:val="00B73FFA"/>
    <w:rsid w:val="00B84AA6"/>
    <w:rsid w:val="00B859D1"/>
    <w:rsid w:val="00B9258D"/>
    <w:rsid w:val="00B93F51"/>
    <w:rsid w:val="00B9403E"/>
    <w:rsid w:val="00B94B57"/>
    <w:rsid w:val="00B97ED1"/>
    <w:rsid w:val="00BA0780"/>
    <w:rsid w:val="00BA369F"/>
    <w:rsid w:val="00BA5102"/>
    <w:rsid w:val="00BA55C6"/>
    <w:rsid w:val="00BB2100"/>
    <w:rsid w:val="00BB7E67"/>
    <w:rsid w:val="00BC4434"/>
    <w:rsid w:val="00BC4517"/>
    <w:rsid w:val="00BD0E19"/>
    <w:rsid w:val="00BD1443"/>
    <w:rsid w:val="00BD7DDE"/>
    <w:rsid w:val="00BE32E0"/>
    <w:rsid w:val="00BE410E"/>
    <w:rsid w:val="00BF56F6"/>
    <w:rsid w:val="00BF62D3"/>
    <w:rsid w:val="00BF6760"/>
    <w:rsid w:val="00C02BB4"/>
    <w:rsid w:val="00C11798"/>
    <w:rsid w:val="00C17AB9"/>
    <w:rsid w:val="00C233D0"/>
    <w:rsid w:val="00C27DD1"/>
    <w:rsid w:val="00C30750"/>
    <w:rsid w:val="00C40659"/>
    <w:rsid w:val="00C42A8A"/>
    <w:rsid w:val="00C45D80"/>
    <w:rsid w:val="00C53BAA"/>
    <w:rsid w:val="00C54256"/>
    <w:rsid w:val="00C54927"/>
    <w:rsid w:val="00C55082"/>
    <w:rsid w:val="00C57725"/>
    <w:rsid w:val="00C63273"/>
    <w:rsid w:val="00C66103"/>
    <w:rsid w:val="00C93A31"/>
    <w:rsid w:val="00C95A74"/>
    <w:rsid w:val="00CA6181"/>
    <w:rsid w:val="00CB4C0D"/>
    <w:rsid w:val="00CB5C96"/>
    <w:rsid w:val="00CC0170"/>
    <w:rsid w:val="00CC1145"/>
    <w:rsid w:val="00CC1167"/>
    <w:rsid w:val="00CC4A9E"/>
    <w:rsid w:val="00CC5A4E"/>
    <w:rsid w:val="00CC65E2"/>
    <w:rsid w:val="00CC6C32"/>
    <w:rsid w:val="00CD5D50"/>
    <w:rsid w:val="00CE5579"/>
    <w:rsid w:val="00CE5697"/>
    <w:rsid w:val="00CF0C1B"/>
    <w:rsid w:val="00CF1B0A"/>
    <w:rsid w:val="00CF4213"/>
    <w:rsid w:val="00D05D09"/>
    <w:rsid w:val="00D10DD1"/>
    <w:rsid w:val="00D11F61"/>
    <w:rsid w:val="00D13097"/>
    <w:rsid w:val="00D16E33"/>
    <w:rsid w:val="00D21074"/>
    <w:rsid w:val="00D21ABF"/>
    <w:rsid w:val="00D33E6D"/>
    <w:rsid w:val="00D35655"/>
    <w:rsid w:val="00D35DC6"/>
    <w:rsid w:val="00D36D8A"/>
    <w:rsid w:val="00D40475"/>
    <w:rsid w:val="00D41906"/>
    <w:rsid w:val="00D4611D"/>
    <w:rsid w:val="00D467B0"/>
    <w:rsid w:val="00D47AA9"/>
    <w:rsid w:val="00D52C37"/>
    <w:rsid w:val="00D60671"/>
    <w:rsid w:val="00D6162F"/>
    <w:rsid w:val="00D62541"/>
    <w:rsid w:val="00D63E9D"/>
    <w:rsid w:val="00D66490"/>
    <w:rsid w:val="00D67767"/>
    <w:rsid w:val="00D71CA8"/>
    <w:rsid w:val="00D8122A"/>
    <w:rsid w:val="00D81822"/>
    <w:rsid w:val="00D900BF"/>
    <w:rsid w:val="00D92F75"/>
    <w:rsid w:val="00D9435B"/>
    <w:rsid w:val="00D943FB"/>
    <w:rsid w:val="00D95C85"/>
    <w:rsid w:val="00D97959"/>
    <w:rsid w:val="00DA3121"/>
    <w:rsid w:val="00DA4FD4"/>
    <w:rsid w:val="00DA7720"/>
    <w:rsid w:val="00DB1719"/>
    <w:rsid w:val="00DB4A44"/>
    <w:rsid w:val="00DB4FB2"/>
    <w:rsid w:val="00DC05E0"/>
    <w:rsid w:val="00DC16D8"/>
    <w:rsid w:val="00DC3549"/>
    <w:rsid w:val="00DC36C1"/>
    <w:rsid w:val="00DC5DF6"/>
    <w:rsid w:val="00DC78F0"/>
    <w:rsid w:val="00DC7C8C"/>
    <w:rsid w:val="00DD381E"/>
    <w:rsid w:val="00DD6179"/>
    <w:rsid w:val="00DE5746"/>
    <w:rsid w:val="00DF0E1B"/>
    <w:rsid w:val="00DF31DE"/>
    <w:rsid w:val="00DF6E34"/>
    <w:rsid w:val="00DF7F6E"/>
    <w:rsid w:val="00E03080"/>
    <w:rsid w:val="00E07051"/>
    <w:rsid w:val="00E0760F"/>
    <w:rsid w:val="00E111AA"/>
    <w:rsid w:val="00E12381"/>
    <w:rsid w:val="00E12CDD"/>
    <w:rsid w:val="00E25314"/>
    <w:rsid w:val="00E262EA"/>
    <w:rsid w:val="00E3085D"/>
    <w:rsid w:val="00E3115F"/>
    <w:rsid w:val="00E45848"/>
    <w:rsid w:val="00E46005"/>
    <w:rsid w:val="00E47775"/>
    <w:rsid w:val="00E4786A"/>
    <w:rsid w:val="00E54EB1"/>
    <w:rsid w:val="00E644CC"/>
    <w:rsid w:val="00E66AB8"/>
    <w:rsid w:val="00E66C23"/>
    <w:rsid w:val="00E7030C"/>
    <w:rsid w:val="00E7335F"/>
    <w:rsid w:val="00E738E5"/>
    <w:rsid w:val="00E739AD"/>
    <w:rsid w:val="00E75A03"/>
    <w:rsid w:val="00E77CFB"/>
    <w:rsid w:val="00E8026C"/>
    <w:rsid w:val="00E80477"/>
    <w:rsid w:val="00E80E5C"/>
    <w:rsid w:val="00E86218"/>
    <w:rsid w:val="00E86578"/>
    <w:rsid w:val="00E871BE"/>
    <w:rsid w:val="00E90476"/>
    <w:rsid w:val="00EA141B"/>
    <w:rsid w:val="00EA2287"/>
    <w:rsid w:val="00EA2A68"/>
    <w:rsid w:val="00EA3F57"/>
    <w:rsid w:val="00EB0945"/>
    <w:rsid w:val="00EB1B8D"/>
    <w:rsid w:val="00EB39E2"/>
    <w:rsid w:val="00EB4491"/>
    <w:rsid w:val="00EB67AB"/>
    <w:rsid w:val="00EC08D0"/>
    <w:rsid w:val="00EC0CD5"/>
    <w:rsid w:val="00EC3736"/>
    <w:rsid w:val="00EC5088"/>
    <w:rsid w:val="00ED47C8"/>
    <w:rsid w:val="00ED6082"/>
    <w:rsid w:val="00ED60E8"/>
    <w:rsid w:val="00EE1FD2"/>
    <w:rsid w:val="00EF2304"/>
    <w:rsid w:val="00F04E14"/>
    <w:rsid w:val="00F1175C"/>
    <w:rsid w:val="00F20454"/>
    <w:rsid w:val="00F20E3A"/>
    <w:rsid w:val="00F2597B"/>
    <w:rsid w:val="00F266FC"/>
    <w:rsid w:val="00F3214B"/>
    <w:rsid w:val="00F35D40"/>
    <w:rsid w:val="00F429C3"/>
    <w:rsid w:val="00F45127"/>
    <w:rsid w:val="00F45981"/>
    <w:rsid w:val="00F52683"/>
    <w:rsid w:val="00F6259D"/>
    <w:rsid w:val="00F62B6A"/>
    <w:rsid w:val="00F66C5E"/>
    <w:rsid w:val="00F71D44"/>
    <w:rsid w:val="00F74A9B"/>
    <w:rsid w:val="00F763B2"/>
    <w:rsid w:val="00F80A83"/>
    <w:rsid w:val="00F83006"/>
    <w:rsid w:val="00F86107"/>
    <w:rsid w:val="00F875B9"/>
    <w:rsid w:val="00F916AF"/>
    <w:rsid w:val="00F91A18"/>
    <w:rsid w:val="00F932E9"/>
    <w:rsid w:val="00F95830"/>
    <w:rsid w:val="00F959DA"/>
    <w:rsid w:val="00F95B33"/>
    <w:rsid w:val="00FA0F53"/>
    <w:rsid w:val="00FA112E"/>
    <w:rsid w:val="00FA407C"/>
    <w:rsid w:val="00FB380B"/>
    <w:rsid w:val="00FC1649"/>
    <w:rsid w:val="00FC3FF5"/>
    <w:rsid w:val="00FC73AF"/>
    <w:rsid w:val="00FD00F0"/>
    <w:rsid w:val="00FD4DF5"/>
    <w:rsid w:val="00FD5FFC"/>
    <w:rsid w:val="00FE3312"/>
    <w:rsid w:val="00FE3D35"/>
    <w:rsid w:val="00FE4B78"/>
    <w:rsid w:val="00FE7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ABF0DF"/>
  <w15:chartTrackingRefBased/>
  <w15:docId w15:val="{A510D86C-726B-40D7-8A51-80DAA67A2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9288F"/>
    <w:pPr>
      <w:spacing w:after="200" w:line="240" w:lineRule="auto"/>
    </w:pPr>
    <w:rPr>
      <w:rFonts w:ascii="Verdana" w:hAnsi="Verdana" w:cs="Lucida Sans"/>
      <w:color w:val="00000A"/>
      <w:sz w:val="20"/>
      <w:szCs w:val="24"/>
      <w:lang w:eastAsia="zh-CN" w:bidi="hi-IN"/>
    </w:rPr>
  </w:style>
  <w:style w:type="paragraph" w:styleId="Nadpis1">
    <w:name w:val="heading 1"/>
    <w:aliases w:val="_Nadpis 1"/>
    <w:basedOn w:val="Normln"/>
    <w:next w:val="Normln"/>
    <w:link w:val="Nadpis1Char"/>
    <w:uiPriority w:val="99"/>
    <w:qFormat/>
    <w:rsid w:val="0099288F"/>
    <w:pPr>
      <w:spacing w:before="340" w:after="113"/>
      <w:outlineLvl w:val="0"/>
    </w:pPr>
    <w:rPr>
      <w:b/>
      <w:color w:val="auto"/>
      <w:sz w:val="24"/>
    </w:rPr>
  </w:style>
  <w:style w:type="paragraph" w:styleId="Nadpis2">
    <w:name w:val="heading 2"/>
    <w:basedOn w:val="Nadpis"/>
    <w:link w:val="Nadpis2Char"/>
    <w:qFormat/>
    <w:rsid w:val="0099288F"/>
    <w:pPr>
      <w:spacing w:before="227" w:after="113"/>
      <w:outlineLvl w:val="1"/>
    </w:pPr>
    <w:rPr>
      <w:b/>
      <w:color w:val="auto"/>
      <w:sz w:val="20"/>
      <w:szCs w:val="20"/>
    </w:rPr>
  </w:style>
  <w:style w:type="paragraph" w:styleId="Nadpis4">
    <w:name w:val="heading 4"/>
    <w:basedOn w:val="Normln"/>
    <w:next w:val="Normln"/>
    <w:link w:val="Nadpis4Char"/>
    <w:uiPriority w:val="9"/>
    <w:semiHidden/>
    <w:unhideWhenUsed/>
    <w:qFormat/>
    <w:rsid w:val="00852488"/>
    <w:pPr>
      <w:keepNext/>
      <w:keepLines/>
      <w:spacing w:before="40" w:after="0"/>
      <w:outlineLvl w:val="3"/>
    </w:pPr>
    <w:rPr>
      <w:rFonts w:asciiTheme="majorHAnsi" w:eastAsiaTheme="majorEastAsia" w:hAnsiTheme="majorHAnsi" w:cs="Mangal"/>
      <w:i/>
      <w:iCs/>
      <w:color w:val="2F5496"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
    <w:basedOn w:val="Standardnpsmoodstavce"/>
    <w:link w:val="Nadpis1"/>
    <w:rsid w:val="0099288F"/>
    <w:rPr>
      <w:rFonts w:ascii="Verdana" w:hAnsi="Verdana" w:cs="Lucida Sans"/>
      <w:b/>
      <w:sz w:val="24"/>
      <w:szCs w:val="24"/>
      <w:lang w:eastAsia="zh-CN" w:bidi="hi-IN"/>
    </w:rPr>
  </w:style>
  <w:style w:type="character" w:customStyle="1" w:styleId="Nadpis2Char">
    <w:name w:val="Nadpis 2 Char"/>
    <w:basedOn w:val="Standardnpsmoodstavce"/>
    <w:link w:val="Nadpis2"/>
    <w:rsid w:val="0099288F"/>
    <w:rPr>
      <w:rFonts w:ascii="Verdana" w:eastAsia="Microsoft YaHei" w:hAnsi="Verdana" w:cs="Lucida Sans"/>
      <w:b/>
      <w:sz w:val="20"/>
      <w:szCs w:val="20"/>
      <w:lang w:eastAsia="zh-CN" w:bidi="hi-IN"/>
    </w:rPr>
  </w:style>
  <w:style w:type="paragraph" w:customStyle="1" w:styleId="Nadpis">
    <w:name w:val="Nadpis"/>
    <w:basedOn w:val="Normln"/>
    <w:next w:val="Zkladntext"/>
    <w:qFormat/>
    <w:rsid w:val="0099288F"/>
    <w:pPr>
      <w:keepNext/>
      <w:spacing w:before="240" w:after="120"/>
    </w:pPr>
    <w:rPr>
      <w:rFonts w:eastAsia="Microsoft YaHei"/>
      <w:color w:val="E21D3C"/>
      <w:sz w:val="28"/>
      <w:szCs w:val="28"/>
    </w:rPr>
  </w:style>
  <w:style w:type="paragraph" w:styleId="Zhlav">
    <w:name w:val="header"/>
    <w:basedOn w:val="Normln"/>
    <w:link w:val="ZhlavChar"/>
    <w:uiPriority w:val="99"/>
    <w:rsid w:val="0099288F"/>
    <w:pPr>
      <w:suppressLineNumbers/>
      <w:tabs>
        <w:tab w:val="center" w:pos="4819"/>
        <w:tab w:val="right" w:pos="9638"/>
      </w:tabs>
    </w:pPr>
  </w:style>
  <w:style w:type="character" w:customStyle="1" w:styleId="ZhlavChar">
    <w:name w:val="Záhlaví Char"/>
    <w:basedOn w:val="Standardnpsmoodstavce"/>
    <w:link w:val="Zhlav"/>
    <w:uiPriority w:val="99"/>
    <w:rsid w:val="0099288F"/>
    <w:rPr>
      <w:rFonts w:ascii="Verdana" w:hAnsi="Verdana" w:cs="Lucida Sans"/>
      <w:color w:val="00000A"/>
      <w:sz w:val="20"/>
      <w:szCs w:val="24"/>
      <w:lang w:eastAsia="zh-CN" w:bidi="hi-IN"/>
    </w:rPr>
  </w:style>
  <w:style w:type="paragraph" w:styleId="Zpat">
    <w:name w:val="footer"/>
    <w:basedOn w:val="Normln"/>
    <w:link w:val="ZpatChar"/>
    <w:uiPriority w:val="99"/>
    <w:rsid w:val="0099288F"/>
    <w:pPr>
      <w:suppressLineNumbers/>
      <w:tabs>
        <w:tab w:val="center" w:pos="4819"/>
        <w:tab w:val="right" w:pos="9638"/>
      </w:tabs>
    </w:pPr>
  </w:style>
  <w:style w:type="character" w:customStyle="1" w:styleId="ZpatChar">
    <w:name w:val="Zápatí Char"/>
    <w:basedOn w:val="Standardnpsmoodstavce"/>
    <w:link w:val="Zpat"/>
    <w:uiPriority w:val="99"/>
    <w:rsid w:val="0099288F"/>
    <w:rPr>
      <w:rFonts w:ascii="Verdana" w:hAnsi="Verdana" w:cs="Lucida Sans"/>
      <w:color w:val="00000A"/>
      <w:sz w:val="20"/>
      <w:szCs w:val="24"/>
      <w:lang w:eastAsia="zh-CN" w:bidi="hi-IN"/>
    </w:rPr>
  </w:style>
  <w:style w:type="paragraph" w:customStyle="1" w:styleId="Obsahrmce">
    <w:name w:val="Obsah rámce"/>
    <w:basedOn w:val="Normln"/>
    <w:rsid w:val="0099288F"/>
  </w:style>
  <w:style w:type="character" w:styleId="Hypertextovodkaz">
    <w:name w:val="Hyperlink"/>
    <w:uiPriority w:val="99"/>
    <w:unhideWhenUsed/>
    <w:rsid w:val="0099288F"/>
    <w:rPr>
      <w:color w:val="0000FF"/>
      <w:u w:val="single"/>
    </w:rPr>
  </w:style>
  <w:style w:type="table" w:styleId="Mkatabulky">
    <w:name w:val="Table Grid"/>
    <w:basedOn w:val="Normlntabulka"/>
    <w:uiPriority w:val="39"/>
    <w:rsid w:val="0099288F"/>
    <w:pPr>
      <w:spacing w:after="0" w:line="240" w:lineRule="auto"/>
    </w:pPr>
    <w:rPr>
      <w:rFonts w:ascii="Liberation Serif" w:hAnsi="Liberation Serif" w:cs="Lucida Sans"/>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Styl2,Conclusion de partie"/>
    <w:basedOn w:val="Normln"/>
    <w:link w:val="OdstavecseseznamemChar"/>
    <w:uiPriority w:val="34"/>
    <w:qFormat/>
    <w:rsid w:val="0099288F"/>
    <w:pPr>
      <w:ind w:left="720"/>
      <w:contextualSpacing/>
    </w:pPr>
    <w:rPr>
      <w:rFonts w:cs="Mangal"/>
    </w:rPr>
  </w:style>
  <w:style w:type="character" w:styleId="Odkaznakoment">
    <w:name w:val="annotation reference"/>
    <w:basedOn w:val="Standardnpsmoodstavce"/>
    <w:semiHidden/>
    <w:unhideWhenUsed/>
    <w:rsid w:val="0099288F"/>
    <w:rPr>
      <w:sz w:val="16"/>
      <w:szCs w:val="16"/>
    </w:rPr>
  </w:style>
  <w:style w:type="paragraph" w:styleId="Textkomente">
    <w:name w:val="annotation text"/>
    <w:basedOn w:val="Normln"/>
    <w:link w:val="TextkomenteChar"/>
    <w:unhideWhenUsed/>
    <w:rsid w:val="0099288F"/>
    <w:pPr>
      <w:spacing w:after="160"/>
    </w:pPr>
    <w:rPr>
      <w:rFonts w:asciiTheme="minorHAnsi" w:hAnsiTheme="minorHAnsi" w:cstheme="minorBidi"/>
      <w:color w:val="auto"/>
      <w:szCs w:val="20"/>
      <w:lang w:eastAsia="en-US" w:bidi="ar-SA"/>
    </w:rPr>
  </w:style>
  <w:style w:type="character" w:customStyle="1" w:styleId="TextkomenteChar">
    <w:name w:val="Text komentáře Char"/>
    <w:basedOn w:val="Standardnpsmoodstavce"/>
    <w:link w:val="Textkomente"/>
    <w:rsid w:val="0099288F"/>
    <w:rPr>
      <w:sz w:val="20"/>
      <w:szCs w:val="20"/>
    </w:rPr>
  </w:style>
  <w:style w:type="paragraph" w:styleId="Bezmezer">
    <w:name w:val="No Spacing"/>
    <w:uiPriority w:val="1"/>
    <w:qFormat/>
    <w:rsid w:val="0099288F"/>
    <w:pPr>
      <w:spacing w:after="0" w:line="240" w:lineRule="auto"/>
    </w:pPr>
    <w:rPr>
      <w:rFonts w:ascii="Cambria" w:eastAsiaTheme="minorEastAsia" w:hAnsi="Cambria"/>
    </w:rPr>
  </w:style>
  <w:style w:type="paragraph" w:customStyle="1" w:styleId="Klasik">
    <w:name w:val="Klasik"/>
    <w:basedOn w:val="Normln"/>
    <w:link w:val="KlasikChar"/>
    <w:qFormat/>
    <w:rsid w:val="0099288F"/>
    <w:pPr>
      <w:spacing w:after="120" w:line="269" w:lineRule="auto"/>
      <w:ind w:right="108"/>
      <w:jc w:val="both"/>
    </w:pPr>
    <w:rPr>
      <w:rFonts w:eastAsia="Times New Roman" w:cs="Arial"/>
      <w:color w:val="auto"/>
      <w:szCs w:val="20"/>
      <w:lang w:eastAsia="cs-CZ" w:bidi="ar-SA"/>
    </w:rPr>
  </w:style>
  <w:style w:type="character" w:customStyle="1" w:styleId="KlasikChar">
    <w:name w:val="Klasik Char"/>
    <w:basedOn w:val="Standardnpsmoodstavce"/>
    <w:link w:val="Klasik"/>
    <w:rsid w:val="0099288F"/>
    <w:rPr>
      <w:rFonts w:ascii="Verdana" w:eastAsia="Times New Roman" w:hAnsi="Verdana" w:cs="Arial"/>
      <w:sz w:val="20"/>
      <w:szCs w:val="20"/>
      <w:lang w:eastAsia="cs-CZ"/>
    </w:rPr>
  </w:style>
  <w:style w:type="character" w:customStyle="1" w:styleId="OdstavecseseznamemChar">
    <w:name w:val="Odstavec se seznamem Char"/>
    <w:aliases w:val="Styl2 Char,Conclusion de partie Char"/>
    <w:link w:val="Odstavecseseznamem"/>
    <w:uiPriority w:val="34"/>
    <w:qFormat/>
    <w:locked/>
    <w:rsid w:val="0099288F"/>
    <w:rPr>
      <w:rFonts w:ascii="Verdana" w:hAnsi="Verdana" w:cs="Mangal"/>
      <w:color w:val="00000A"/>
      <w:sz w:val="20"/>
      <w:szCs w:val="24"/>
      <w:lang w:eastAsia="zh-CN" w:bidi="hi-IN"/>
    </w:rPr>
  </w:style>
  <w:style w:type="paragraph" w:styleId="Zkladntext">
    <w:name w:val="Body Text"/>
    <w:basedOn w:val="Normln"/>
    <w:link w:val="ZkladntextChar"/>
    <w:uiPriority w:val="99"/>
    <w:semiHidden/>
    <w:unhideWhenUsed/>
    <w:rsid w:val="0099288F"/>
    <w:pPr>
      <w:spacing w:after="120"/>
    </w:pPr>
    <w:rPr>
      <w:rFonts w:cs="Mangal"/>
    </w:rPr>
  </w:style>
  <w:style w:type="character" w:customStyle="1" w:styleId="ZkladntextChar">
    <w:name w:val="Základní text Char"/>
    <w:basedOn w:val="Standardnpsmoodstavce"/>
    <w:link w:val="Zkladntext"/>
    <w:uiPriority w:val="99"/>
    <w:semiHidden/>
    <w:rsid w:val="0099288F"/>
    <w:rPr>
      <w:rFonts w:ascii="Verdana" w:hAnsi="Verdana" w:cs="Mangal"/>
      <w:color w:val="00000A"/>
      <w:sz w:val="20"/>
      <w:szCs w:val="24"/>
      <w:lang w:eastAsia="zh-CN" w:bidi="hi-IN"/>
    </w:rPr>
  </w:style>
  <w:style w:type="paragraph" w:styleId="Pedmtkomente">
    <w:name w:val="annotation subject"/>
    <w:basedOn w:val="Textkomente"/>
    <w:next w:val="Textkomente"/>
    <w:link w:val="PedmtkomenteChar"/>
    <w:uiPriority w:val="99"/>
    <w:semiHidden/>
    <w:unhideWhenUsed/>
    <w:rsid w:val="00206817"/>
    <w:pPr>
      <w:spacing w:after="200"/>
    </w:pPr>
    <w:rPr>
      <w:rFonts w:ascii="Verdana" w:hAnsi="Verdana" w:cs="Mangal"/>
      <w:b/>
      <w:bCs/>
      <w:color w:val="00000A"/>
      <w:szCs w:val="18"/>
      <w:lang w:eastAsia="zh-CN" w:bidi="hi-IN"/>
    </w:rPr>
  </w:style>
  <w:style w:type="character" w:customStyle="1" w:styleId="PedmtkomenteChar">
    <w:name w:val="Předmět komentáře Char"/>
    <w:basedOn w:val="TextkomenteChar"/>
    <w:link w:val="Pedmtkomente"/>
    <w:uiPriority w:val="99"/>
    <w:semiHidden/>
    <w:rsid w:val="00206817"/>
    <w:rPr>
      <w:rFonts w:ascii="Verdana" w:hAnsi="Verdana" w:cs="Mangal"/>
      <w:b/>
      <w:bCs/>
      <w:color w:val="00000A"/>
      <w:sz w:val="20"/>
      <w:szCs w:val="18"/>
      <w:lang w:eastAsia="zh-CN" w:bidi="hi-IN"/>
    </w:rPr>
  </w:style>
  <w:style w:type="paragraph" w:styleId="Textbubliny">
    <w:name w:val="Balloon Text"/>
    <w:basedOn w:val="Normln"/>
    <w:link w:val="TextbublinyChar"/>
    <w:uiPriority w:val="99"/>
    <w:semiHidden/>
    <w:unhideWhenUsed/>
    <w:rsid w:val="00DA4FD4"/>
    <w:pPr>
      <w:spacing w:after="0"/>
    </w:pPr>
    <w:rPr>
      <w:rFonts w:ascii="Segoe UI" w:hAnsi="Segoe UI" w:cs="Mangal"/>
      <w:sz w:val="18"/>
      <w:szCs w:val="16"/>
    </w:rPr>
  </w:style>
  <w:style w:type="character" w:customStyle="1" w:styleId="TextbublinyChar">
    <w:name w:val="Text bubliny Char"/>
    <w:basedOn w:val="Standardnpsmoodstavce"/>
    <w:link w:val="Textbubliny"/>
    <w:uiPriority w:val="99"/>
    <w:semiHidden/>
    <w:rsid w:val="00DA4FD4"/>
    <w:rPr>
      <w:rFonts w:ascii="Segoe UI" w:hAnsi="Segoe UI" w:cs="Mangal"/>
      <w:color w:val="00000A"/>
      <w:sz w:val="18"/>
      <w:szCs w:val="16"/>
      <w:lang w:eastAsia="zh-CN" w:bidi="hi-IN"/>
    </w:rPr>
  </w:style>
  <w:style w:type="paragraph" w:styleId="Revize">
    <w:name w:val="Revision"/>
    <w:hidden/>
    <w:uiPriority w:val="99"/>
    <w:semiHidden/>
    <w:rsid w:val="007D01E8"/>
    <w:pPr>
      <w:spacing w:after="0" w:line="240" w:lineRule="auto"/>
    </w:pPr>
    <w:rPr>
      <w:rFonts w:ascii="Verdana" w:hAnsi="Verdana" w:cs="Mangal"/>
      <w:color w:val="00000A"/>
      <w:sz w:val="20"/>
      <w:szCs w:val="24"/>
      <w:lang w:eastAsia="zh-CN" w:bidi="hi-IN"/>
    </w:rPr>
  </w:style>
  <w:style w:type="paragraph" w:customStyle="1" w:styleId="Default">
    <w:name w:val="Default"/>
    <w:rsid w:val="00623DFC"/>
    <w:pPr>
      <w:autoSpaceDE w:val="0"/>
      <w:autoSpaceDN w:val="0"/>
      <w:adjustRightInd w:val="0"/>
      <w:spacing w:after="0" w:line="240" w:lineRule="auto"/>
    </w:pPr>
    <w:rPr>
      <w:rFonts w:ascii="Verdana" w:eastAsiaTheme="minorEastAsia" w:hAnsi="Verdana" w:cs="Verdana"/>
      <w:color w:val="000000"/>
      <w:sz w:val="24"/>
      <w:szCs w:val="24"/>
      <w:lang w:eastAsia="ja-JP"/>
    </w:rPr>
  </w:style>
  <w:style w:type="paragraph" w:customStyle="1" w:styleId="Klasiktabulka">
    <w:name w:val="Klasik tabulka"/>
    <w:basedOn w:val="Normln"/>
    <w:link w:val="KlasiktabulkaChar"/>
    <w:qFormat/>
    <w:rsid w:val="001F53D6"/>
    <w:pPr>
      <w:spacing w:after="0" w:line="269" w:lineRule="auto"/>
      <w:ind w:right="108"/>
      <w:jc w:val="both"/>
    </w:pPr>
    <w:rPr>
      <w:rFonts w:eastAsia="Times New Roman" w:cs="Arial"/>
      <w:color w:val="auto"/>
      <w:szCs w:val="20"/>
      <w:lang w:eastAsia="cs-CZ" w:bidi="ar-SA"/>
    </w:rPr>
  </w:style>
  <w:style w:type="character" w:customStyle="1" w:styleId="KlasiktabulkaChar">
    <w:name w:val="Klasik tabulka Char"/>
    <w:basedOn w:val="Standardnpsmoodstavce"/>
    <w:link w:val="Klasiktabulka"/>
    <w:rsid w:val="001F53D6"/>
    <w:rPr>
      <w:rFonts w:ascii="Verdana" w:eastAsia="Times New Roman" w:hAnsi="Verdana" w:cs="Arial"/>
      <w:sz w:val="20"/>
      <w:szCs w:val="20"/>
      <w:lang w:eastAsia="cs-CZ"/>
    </w:rPr>
  </w:style>
  <w:style w:type="paragraph" w:customStyle="1" w:styleId="slovan">
    <w:name w:val="číslovaný"/>
    <w:basedOn w:val="Normln"/>
    <w:qFormat/>
    <w:rsid w:val="009A3357"/>
    <w:pPr>
      <w:numPr>
        <w:numId w:val="8"/>
      </w:numPr>
      <w:spacing w:after="120"/>
      <w:jc w:val="both"/>
    </w:pPr>
    <w:rPr>
      <w:rFonts w:cs="Arial"/>
      <w:color w:val="000000" w:themeColor="text1"/>
      <w:szCs w:val="20"/>
    </w:rPr>
  </w:style>
  <w:style w:type="character" w:customStyle="1" w:styleId="Nadpis4Char">
    <w:name w:val="Nadpis 4 Char"/>
    <w:basedOn w:val="Standardnpsmoodstavce"/>
    <w:link w:val="Nadpis4"/>
    <w:uiPriority w:val="9"/>
    <w:semiHidden/>
    <w:rsid w:val="00852488"/>
    <w:rPr>
      <w:rFonts w:asciiTheme="majorHAnsi" w:eastAsiaTheme="majorEastAsia" w:hAnsiTheme="majorHAnsi" w:cs="Mangal"/>
      <w:i/>
      <w:iCs/>
      <w:color w:val="2F5496" w:themeColor="accent1" w:themeShade="BF"/>
      <w:sz w:val="20"/>
      <w:szCs w:val="24"/>
      <w:lang w:eastAsia="zh-CN" w:bidi="hi-IN"/>
    </w:rPr>
  </w:style>
  <w:style w:type="character" w:styleId="Siln">
    <w:name w:val="Strong"/>
    <w:basedOn w:val="Standardnpsmoodstavce"/>
    <w:uiPriority w:val="22"/>
    <w:qFormat/>
    <w:rsid w:val="00852488"/>
    <w:rPr>
      <w:b/>
      <w:bCs/>
    </w:rPr>
  </w:style>
  <w:style w:type="character" w:styleId="Nevyeenzmnka">
    <w:name w:val="Unresolved Mention"/>
    <w:basedOn w:val="Standardnpsmoodstavce"/>
    <w:uiPriority w:val="99"/>
    <w:semiHidden/>
    <w:unhideWhenUsed/>
    <w:rsid w:val="00592496"/>
    <w:rPr>
      <w:color w:val="605E5C"/>
      <w:shd w:val="clear" w:color="auto" w:fill="E1DFDD"/>
    </w:rPr>
  </w:style>
  <w:style w:type="character" w:styleId="Sledovanodkaz">
    <w:name w:val="FollowedHyperlink"/>
    <w:basedOn w:val="Standardnpsmoodstavce"/>
    <w:uiPriority w:val="99"/>
    <w:semiHidden/>
    <w:unhideWhenUsed/>
    <w:rsid w:val="00592496"/>
    <w:rPr>
      <w:color w:val="954F72" w:themeColor="followedHyperlink"/>
      <w:u w:val="single"/>
    </w:rPr>
  </w:style>
  <w:style w:type="paragraph" w:styleId="Normlnweb">
    <w:name w:val="Normal (Web)"/>
    <w:basedOn w:val="Normln"/>
    <w:uiPriority w:val="99"/>
    <w:unhideWhenUsed/>
    <w:rsid w:val="001C2B67"/>
    <w:pPr>
      <w:spacing w:before="100" w:beforeAutospacing="1" w:after="100" w:afterAutospacing="1"/>
    </w:pPr>
    <w:rPr>
      <w:rFonts w:ascii="Times New Roman" w:eastAsia="Times New Roman" w:hAnsi="Times New Roman" w:cs="Times New Roman"/>
      <w:color w:val="auto"/>
      <w:sz w:val="24"/>
      <w:lang w:eastAsia="cs-CZ" w:bidi="ar-SA"/>
    </w:rPr>
  </w:style>
  <w:style w:type="paragraph" w:customStyle="1" w:styleId="Psmena">
    <w:name w:val="Písmena"/>
    <w:uiPriority w:val="99"/>
    <w:qFormat/>
    <w:rsid w:val="00D4611D"/>
    <w:pPr>
      <w:spacing w:after="0" w:line="276" w:lineRule="auto"/>
      <w:ind w:left="1561" w:hanging="284"/>
      <w:jc w:val="both"/>
    </w:pPr>
    <w:rPr>
      <w:rFonts w:ascii="Arial" w:eastAsiaTheme="majorEastAsia" w:hAnsi="Arial" w:cs="Arial"/>
      <w:bCs/>
    </w:rPr>
  </w:style>
  <w:style w:type="paragraph" w:customStyle="1" w:styleId="Nadpisrove2">
    <w:name w:val="Nadpis úroveň 2"/>
    <w:basedOn w:val="Nadpis2"/>
    <w:next w:val="Odstavecseseznamem"/>
    <w:uiPriority w:val="99"/>
    <w:qFormat/>
    <w:rsid w:val="00D4611D"/>
    <w:pPr>
      <w:spacing w:before="240" w:after="120" w:line="276" w:lineRule="auto"/>
      <w:ind w:left="851" w:hanging="851"/>
      <w:jc w:val="both"/>
    </w:pPr>
    <w:rPr>
      <w:rFonts w:ascii="Arial" w:eastAsia="Calibri" w:hAnsi="Arial" w:cs="Arial"/>
      <w:smallCaps/>
      <w:color w:val="000000" w:themeColor="text1"/>
      <w:sz w:val="26"/>
      <w:szCs w:val="26"/>
      <w:lang w:eastAsia="en-US" w:bidi="ar-SA"/>
    </w:rPr>
  </w:style>
  <w:style w:type="paragraph" w:styleId="Textpoznpodarou">
    <w:name w:val="footnote text"/>
    <w:basedOn w:val="Normln"/>
    <w:link w:val="TextpoznpodarouChar"/>
    <w:semiHidden/>
    <w:unhideWhenUsed/>
    <w:rsid w:val="00237487"/>
    <w:pPr>
      <w:spacing w:after="0"/>
    </w:pPr>
    <w:rPr>
      <w:rFonts w:asciiTheme="minorHAnsi" w:hAnsiTheme="minorHAnsi" w:cstheme="minorBidi"/>
      <w:color w:val="auto"/>
      <w:szCs w:val="20"/>
      <w:lang w:eastAsia="en-US" w:bidi="ar-SA"/>
    </w:rPr>
  </w:style>
  <w:style w:type="character" w:customStyle="1" w:styleId="TextpoznpodarouChar">
    <w:name w:val="Text pozn. pod čarou Char"/>
    <w:basedOn w:val="Standardnpsmoodstavce"/>
    <w:link w:val="Textpoznpodarou"/>
    <w:semiHidden/>
    <w:rsid w:val="00237487"/>
    <w:rPr>
      <w:sz w:val="20"/>
      <w:szCs w:val="20"/>
    </w:rPr>
  </w:style>
  <w:style w:type="character" w:styleId="Znakapoznpodarou">
    <w:name w:val="footnote reference"/>
    <w:basedOn w:val="Standardnpsmoodstavce"/>
    <w:semiHidden/>
    <w:unhideWhenUsed/>
    <w:rsid w:val="00237487"/>
    <w:rPr>
      <w:vertAlign w:val="superscript"/>
    </w:rPr>
  </w:style>
  <w:style w:type="paragraph" w:styleId="Textvysvtlivek">
    <w:name w:val="endnote text"/>
    <w:basedOn w:val="Normln"/>
    <w:link w:val="TextvysvtlivekChar"/>
    <w:uiPriority w:val="99"/>
    <w:semiHidden/>
    <w:unhideWhenUsed/>
    <w:rsid w:val="00CF1B0A"/>
    <w:pPr>
      <w:spacing w:after="0"/>
    </w:pPr>
    <w:rPr>
      <w:rFonts w:cs="Mangal"/>
      <w:szCs w:val="18"/>
    </w:rPr>
  </w:style>
  <w:style w:type="character" w:customStyle="1" w:styleId="TextvysvtlivekChar">
    <w:name w:val="Text vysvětlivek Char"/>
    <w:basedOn w:val="Standardnpsmoodstavce"/>
    <w:link w:val="Textvysvtlivek"/>
    <w:uiPriority w:val="99"/>
    <w:semiHidden/>
    <w:rsid w:val="00CF1B0A"/>
    <w:rPr>
      <w:rFonts w:ascii="Verdana" w:hAnsi="Verdana" w:cs="Mangal"/>
      <w:color w:val="00000A"/>
      <w:sz w:val="20"/>
      <w:szCs w:val="18"/>
      <w:lang w:eastAsia="zh-CN" w:bidi="hi-IN"/>
    </w:rPr>
  </w:style>
  <w:style w:type="character" w:styleId="Odkaznavysvtlivky">
    <w:name w:val="endnote reference"/>
    <w:basedOn w:val="Standardnpsmoodstavce"/>
    <w:uiPriority w:val="99"/>
    <w:semiHidden/>
    <w:unhideWhenUsed/>
    <w:rsid w:val="00CF1B0A"/>
    <w:rPr>
      <w:vertAlign w:val="superscript"/>
    </w:rPr>
  </w:style>
  <w:style w:type="character" w:customStyle="1" w:styleId="FontStyle18">
    <w:name w:val="Font Style18"/>
    <w:uiPriority w:val="99"/>
    <w:rsid w:val="006478B4"/>
    <w:rPr>
      <w:rFonts w:ascii="Times New Roman" w:hAnsi="Times New Roman"/>
      <w:sz w:val="22"/>
    </w:rPr>
  </w:style>
  <w:style w:type="paragraph" w:customStyle="1" w:styleId="Style13">
    <w:name w:val="Style13"/>
    <w:basedOn w:val="Normln"/>
    <w:rsid w:val="006478B4"/>
    <w:pPr>
      <w:widowControl w:val="0"/>
      <w:autoSpaceDE w:val="0"/>
      <w:autoSpaceDN w:val="0"/>
      <w:adjustRightInd w:val="0"/>
      <w:spacing w:after="0" w:line="276" w:lineRule="exact"/>
    </w:pPr>
    <w:rPr>
      <w:rFonts w:ascii="Times New Roman" w:eastAsia="Times New Roman" w:hAnsi="Times New Roman" w:cs="Times New Roman"/>
      <w:color w:val="auto"/>
      <w:sz w:val="24"/>
      <w:lang w:eastAsia="cs-CZ" w:bidi="ar-SA"/>
    </w:rPr>
  </w:style>
  <w:style w:type="paragraph" w:customStyle="1" w:styleId="Style10">
    <w:name w:val="Style10"/>
    <w:basedOn w:val="Normln"/>
    <w:uiPriority w:val="99"/>
    <w:rsid w:val="00A44559"/>
    <w:pPr>
      <w:widowControl w:val="0"/>
      <w:autoSpaceDE w:val="0"/>
      <w:autoSpaceDN w:val="0"/>
      <w:adjustRightInd w:val="0"/>
      <w:spacing w:after="0" w:line="274" w:lineRule="exact"/>
      <w:jc w:val="both"/>
    </w:pPr>
    <w:rPr>
      <w:rFonts w:ascii="Times New Roman" w:eastAsia="Times New Roman" w:hAnsi="Times New Roman" w:cs="Times New Roman"/>
      <w:color w:val="auto"/>
      <w:sz w:val="24"/>
      <w:lang w:eastAsia="cs-CZ" w:bidi="ar-SA"/>
    </w:rPr>
  </w:style>
  <w:style w:type="paragraph" w:customStyle="1" w:styleId="BodySingle">
    <w:name w:val="Body Single"/>
    <w:basedOn w:val="Zkladntext"/>
    <w:uiPriority w:val="99"/>
    <w:rsid w:val="001A1F9D"/>
    <w:pPr>
      <w:spacing w:before="80" w:line="240" w:lineRule="exact"/>
      <w:jc w:val="both"/>
    </w:pPr>
    <w:rPr>
      <w:rFonts w:ascii="Times New Roman" w:eastAsia="Times New Roman" w:hAnsi="Times New Roman" w:cs="Times New Roman"/>
      <w:color w:val="auto"/>
      <w:sz w:val="24"/>
      <w:szCs w:val="16"/>
      <w:lang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3844900">
      <w:bodyDiv w:val="1"/>
      <w:marLeft w:val="0"/>
      <w:marRight w:val="0"/>
      <w:marTop w:val="0"/>
      <w:marBottom w:val="0"/>
      <w:divBdr>
        <w:top w:val="none" w:sz="0" w:space="0" w:color="auto"/>
        <w:left w:val="none" w:sz="0" w:space="0" w:color="auto"/>
        <w:bottom w:val="none" w:sz="0" w:space="0" w:color="auto"/>
        <w:right w:val="none" w:sz="0" w:space="0" w:color="auto"/>
      </w:divBdr>
    </w:div>
    <w:div w:id="692148930">
      <w:bodyDiv w:val="1"/>
      <w:marLeft w:val="0"/>
      <w:marRight w:val="0"/>
      <w:marTop w:val="0"/>
      <w:marBottom w:val="0"/>
      <w:divBdr>
        <w:top w:val="none" w:sz="0" w:space="0" w:color="auto"/>
        <w:left w:val="none" w:sz="0" w:space="0" w:color="auto"/>
        <w:bottom w:val="none" w:sz="0" w:space="0" w:color="auto"/>
        <w:right w:val="none" w:sz="0" w:space="0" w:color="auto"/>
      </w:divBdr>
    </w:div>
    <w:div w:id="1010832355">
      <w:bodyDiv w:val="1"/>
      <w:marLeft w:val="0"/>
      <w:marRight w:val="0"/>
      <w:marTop w:val="0"/>
      <w:marBottom w:val="0"/>
      <w:divBdr>
        <w:top w:val="none" w:sz="0" w:space="0" w:color="auto"/>
        <w:left w:val="none" w:sz="0" w:space="0" w:color="auto"/>
        <w:bottom w:val="none" w:sz="0" w:space="0" w:color="auto"/>
        <w:right w:val="none" w:sz="0" w:space="0" w:color="auto"/>
      </w:divBdr>
    </w:div>
    <w:div w:id="1112869070">
      <w:bodyDiv w:val="1"/>
      <w:marLeft w:val="0"/>
      <w:marRight w:val="0"/>
      <w:marTop w:val="0"/>
      <w:marBottom w:val="0"/>
      <w:divBdr>
        <w:top w:val="none" w:sz="0" w:space="0" w:color="auto"/>
        <w:left w:val="none" w:sz="0" w:space="0" w:color="auto"/>
        <w:bottom w:val="none" w:sz="0" w:space="0" w:color="auto"/>
        <w:right w:val="none" w:sz="0" w:space="0" w:color="auto"/>
      </w:divBdr>
      <w:divsChild>
        <w:div w:id="1932660547">
          <w:marLeft w:val="0"/>
          <w:marRight w:val="0"/>
          <w:marTop w:val="0"/>
          <w:marBottom w:val="360"/>
          <w:divBdr>
            <w:top w:val="single" w:sz="6" w:space="0" w:color="CCCCCC"/>
            <w:left w:val="none" w:sz="0" w:space="0" w:color="auto"/>
            <w:bottom w:val="single" w:sz="6" w:space="0" w:color="CCCCCC"/>
            <w:right w:val="none" w:sz="0" w:space="0" w:color="auto"/>
          </w:divBdr>
          <w:divsChild>
            <w:div w:id="154005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552431">
      <w:bodyDiv w:val="1"/>
      <w:marLeft w:val="0"/>
      <w:marRight w:val="0"/>
      <w:marTop w:val="0"/>
      <w:marBottom w:val="0"/>
      <w:divBdr>
        <w:top w:val="none" w:sz="0" w:space="0" w:color="auto"/>
        <w:left w:val="none" w:sz="0" w:space="0" w:color="auto"/>
        <w:bottom w:val="none" w:sz="0" w:space="0" w:color="auto"/>
        <w:right w:val="none" w:sz="0" w:space="0" w:color="auto"/>
      </w:divBdr>
    </w:div>
    <w:div w:id="1342051464">
      <w:bodyDiv w:val="1"/>
      <w:marLeft w:val="0"/>
      <w:marRight w:val="0"/>
      <w:marTop w:val="0"/>
      <w:marBottom w:val="0"/>
      <w:divBdr>
        <w:top w:val="none" w:sz="0" w:space="0" w:color="auto"/>
        <w:left w:val="none" w:sz="0" w:space="0" w:color="auto"/>
        <w:bottom w:val="none" w:sz="0" w:space="0" w:color="auto"/>
        <w:right w:val="none" w:sz="0" w:space="0" w:color="auto"/>
      </w:divBdr>
    </w:div>
    <w:div w:id="1645085468">
      <w:bodyDiv w:val="1"/>
      <w:marLeft w:val="0"/>
      <w:marRight w:val="0"/>
      <w:marTop w:val="0"/>
      <w:marBottom w:val="0"/>
      <w:divBdr>
        <w:top w:val="none" w:sz="0" w:space="0" w:color="auto"/>
        <w:left w:val="none" w:sz="0" w:space="0" w:color="auto"/>
        <w:bottom w:val="none" w:sz="0" w:space="0" w:color="auto"/>
        <w:right w:val="none" w:sz="0" w:space="0" w:color="auto"/>
      </w:divBdr>
    </w:div>
    <w:div w:id="1821573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iel.kopsa@fhs.cuni.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cuni.cz/data/manual/EZAK-Manual-Dodavatele.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azky.cuni.cz/profile_display_19.html.%20" TargetMode="External"/><Relationship Id="rId4" Type="http://schemas.openxmlformats.org/officeDocument/2006/relationships/settings" Target="settings.xml"/><Relationship Id="rId9" Type="http://schemas.openxmlformats.org/officeDocument/2006/relationships/hyperlink" Target="https://zakazky.cuni.cz/profile_display_19.html"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E05363-0AEB-4744-AF13-CBDFFF73D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9</Pages>
  <Words>2970</Words>
  <Characters>17526</Characters>
  <Application>Microsoft Office Word</Application>
  <DocSecurity>0</DocSecurity>
  <Lines>146</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Martin Bláha</dc:creator>
  <cp:keywords/>
  <dc:description/>
  <cp:lastModifiedBy>Mgr. Jiří Tauber</cp:lastModifiedBy>
  <cp:revision>11</cp:revision>
  <dcterms:created xsi:type="dcterms:W3CDTF">2025-09-04T19:46:00Z</dcterms:created>
  <dcterms:modified xsi:type="dcterms:W3CDTF">2025-10-02T13:18:00Z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1ab47b9-8587-4cea-9f3e-42a91d1b73ad_Enabled">
    <vt:lpwstr>true</vt:lpwstr>
  </property>
  <property fmtid="{D5CDD505-2E9C-101B-9397-08002B2CF9AE}" pid="3" name="MSIP_Label_41ab47b9-8587-4cea-9f3e-42a91d1b73ad_SetDate">
    <vt:lpwstr>2023-12-01T10:26:29Z</vt:lpwstr>
  </property>
  <property fmtid="{D5CDD505-2E9C-101B-9397-08002B2CF9AE}" pid="4" name="MSIP_Label_41ab47b9-8587-4cea-9f3e-42a91d1b73ad_Method">
    <vt:lpwstr>Standard</vt:lpwstr>
  </property>
  <property fmtid="{D5CDD505-2E9C-101B-9397-08002B2CF9AE}" pid="5" name="MSIP_Label_41ab47b9-8587-4cea-9f3e-42a91d1b73ad_Name">
    <vt:lpwstr>Veřejný obsah</vt:lpwstr>
  </property>
  <property fmtid="{D5CDD505-2E9C-101B-9397-08002B2CF9AE}" pid="6" name="MSIP_Label_41ab47b9-8587-4cea-9f3e-42a91d1b73ad_SiteId">
    <vt:lpwstr>f83d2e4e-b96c-4b3b-9fb3-2c161affdc98</vt:lpwstr>
  </property>
  <property fmtid="{D5CDD505-2E9C-101B-9397-08002B2CF9AE}" pid="7" name="MSIP_Label_41ab47b9-8587-4cea-9f3e-42a91d1b73ad_ActionId">
    <vt:lpwstr>3ea4e3cd-2b67-429b-8211-64e22295afc8</vt:lpwstr>
  </property>
  <property fmtid="{D5CDD505-2E9C-101B-9397-08002B2CF9AE}" pid="8" name="MSIP_Label_41ab47b9-8587-4cea-9f3e-42a91d1b73ad_ContentBits">
    <vt:lpwstr>0</vt:lpwstr>
  </property>
</Properties>
</file>